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82" w:rsidRPr="00D52D8B" w:rsidRDefault="00EA7882" w:rsidP="00EA7882">
      <w:pPr>
        <w:spacing w:after="0" w:line="240" w:lineRule="auto"/>
        <w:jc w:val="center"/>
        <w:rPr>
          <w:rFonts w:ascii="Arial Narrow" w:hAnsi="Arial Narrow"/>
          <w:b/>
        </w:rPr>
      </w:pPr>
      <w:r w:rsidRPr="00D52D8B">
        <w:rPr>
          <w:rFonts w:ascii="Arial Narrow" w:hAnsi="Arial Narrow"/>
          <w:b/>
        </w:rPr>
        <w:t>ČASTO KLADENÉ OTÁZKY</w:t>
      </w:r>
    </w:p>
    <w:p w:rsidR="00EA7882" w:rsidRPr="00D52D8B" w:rsidRDefault="00EA7882" w:rsidP="00EA7882">
      <w:pPr>
        <w:spacing w:after="0" w:line="240" w:lineRule="auto"/>
        <w:jc w:val="center"/>
        <w:rPr>
          <w:rFonts w:ascii="Arial Narrow" w:hAnsi="Arial Narrow"/>
          <w:b/>
        </w:rPr>
      </w:pPr>
      <w:r w:rsidRPr="00D52D8B">
        <w:rPr>
          <w:rFonts w:ascii="Arial Narrow" w:hAnsi="Arial Narrow"/>
          <w:b/>
        </w:rPr>
        <w:t xml:space="preserve">Na účely aplikácie zákona NR SR č. 278/1993 Z. z. o správe majetku štátu v znení neskorších predpisov </w:t>
      </w:r>
    </w:p>
    <w:p w:rsidR="00EA7882" w:rsidRPr="00D52D8B" w:rsidRDefault="00EA7882" w:rsidP="00EA7882">
      <w:pPr>
        <w:spacing w:after="0" w:line="240" w:lineRule="auto"/>
        <w:jc w:val="center"/>
        <w:rPr>
          <w:rFonts w:ascii="Arial Narrow" w:hAnsi="Arial Narrow"/>
          <w:b/>
        </w:rPr>
      </w:pPr>
      <w:r w:rsidRPr="00D52D8B">
        <w:rPr>
          <w:rFonts w:ascii="Arial Narrow" w:hAnsi="Arial Narrow"/>
          <w:b/>
        </w:rPr>
        <w:t xml:space="preserve">(ďalej len „zákon o správe majetku štátu“) </w:t>
      </w:r>
    </w:p>
    <w:p w:rsidR="00EA7882" w:rsidRPr="0015698E" w:rsidRDefault="00EA7882" w:rsidP="00EA7882">
      <w:pPr>
        <w:spacing w:after="0" w:line="240" w:lineRule="auto"/>
        <w:jc w:val="center"/>
        <w:rPr>
          <w:rFonts w:ascii="Arial Narrow" w:hAnsi="Arial Narrow"/>
          <w:b/>
        </w:rPr>
      </w:pPr>
    </w:p>
    <w:p w:rsidR="00EA7882" w:rsidRPr="0015698E" w:rsidRDefault="00EA7882" w:rsidP="00EA7882">
      <w:pPr>
        <w:spacing w:after="0" w:line="240" w:lineRule="auto"/>
        <w:jc w:val="center"/>
        <w:rPr>
          <w:rFonts w:ascii="Arial Narrow" w:hAnsi="Arial Narrow"/>
        </w:rPr>
      </w:pPr>
      <w:r w:rsidRPr="0015698E">
        <w:rPr>
          <w:rFonts w:ascii="Arial Narrow" w:hAnsi="Arial Narrow"/>
        </w:rPr>
        <w:t>Stav k</w:t>
      </w:r>
      <w:r w:rsidR="00844FC8">
        <w:rPr>
          <w:rFonts w:ascii="Arial Narrow" w:hAnsi="Arial Narrow"/>
        </w:rPr>
        <w:t> </w:t>
      </w:r>
      <w:r w:rsidR="004B0614">
        <w:rPr>
          <w:rFonts w:ascii="Arial Narrow" w:hAnsi="Arial Narrow"/>
        </w:rPr>
        <w:t>1</w:t>
      </w:r>
      <w:r w:rsidR="00844FC8">
        <w:rPr>
          <w:rFonts w:ascii="Arial Narrow" w:hAnsi="Arial Narrow"/>
        </w:rPr>
        <w:t xml:space="preserve">. </w:t>
      </w:r>
      <w:r w:rsidR="004B0614">
        <w:rPr>
          <w:rFonts w:ascii="Arial Narrow" w:hAnsi="Arial Narrow"/>
        </w:rPr>
        <w:t>8. 2024</w:t>
      </w:r>
      <w:r w:rsidRPr="0015698E">
        <w:rPr>
          <w:rFonts w:ascii="Arial Narrow" w:hAnsi="Arial Narrow"/>
        </w:rPr>
        <w:t xml:space="preserve"> </w:t>
      </w:r>
    </w:p>
    <w:p w:rsidR="00EA7882" w:rsidRPr="0015698E" w:rsidRDefault="00EA7882" w:rsidP="00EA7882">
      <w:pPr>
        <w:spacing w:after="0" w:line="240" w:lineRule="auto"/>
        <w:jc w:val="center"/>
        <w:rPr>
          <w:rFonts w:ascii="Arial Narrow" w:hAnsi="Arial Narrow"/>
          <w:b/>
        </w:rPr>
      </w:pPr>
    </w:p>
    <w:p w:rsidR="00EA7882" w:rsidRPr="00D52D8B" w:rsidRDefault="00EA7882" w:rsidP="00EA7882">
      <w:pPr>
        <w:spacing w:after="0" w:line="240" w:lineRule="auto"/>
        <w:jc w:val="both"/>
        <w:rPr>
          <w:rFonts w:ascii="Arial Narrow" w:hAnsi="Arial Narrow"/>
          <w:b/>
          <w:highlight w:val="yellow"/>
        </w:rPr>
      </w:pPr>
    </w:p>
    <w:p w:rsidR="00EA7882" w:rsidRPr="00D52D8B" w:rsidRDefault="00EA7882" w:rsidP="00EA7882">
      <w:pPr>
        <w:spacing w:after="0" w:line="240" w:lineRule="auto"/>
        <w:jc w:val="both"/>
        <w:rPr>
          <w:rFonts w:ascii="Arial Narrow" w:hAnsi="Arial Narrow"/>
          <w:b/>
          <w:highlight w:val="yellow"/>
        </w:rPr>
      </w:pPr>
      <w:r w:rsidRPr="00D52D8B">
        <w:rPr>
          <w:rFonts w:ascii="Arial Narrow" w:hAnsi="Arial Narrow"/>
          <w:b/>
          <w:highlight w:val="yellow"/>
        </w:rPr>
        <w:t>1. Ako zákon o správe majetku štátu definuje primeranú cenu?</w:t>
      </w:r>
    </w:p>
    <w:p w:rsidR="00EA7882" w:rsidRPr="00D52D8B" w:rsidRDefault="00EA7882" w:rsidP="00EA7882">
      <w:pPr>
        <w:spacing w:after="0" w:line="240" w:lineRule="auto"/>
        <w:jc w:val="both"/>
        <w:rPr>
          <w:rFonts w:ascii="Arial Narrow" w:hAnsi="Arial Narrow"/>
          <w:b/>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Podľa § 8a ods. 3 zákona o správe majetku štátu sa na účely tohto zákona za primeranú cenu považuje všeobecná hodnota majetku stanovená znalcom, znalecko</w:t>
      </w:r>
      <w:r>
        <w:rPr>
          <w:rFonts w:ascii="Arial Narrow" w:hAnsi="Arial Narrow"/>
        </w:rPr>
        <w:t>u</w:t>
      </w:r>
      <w:r w:rsidRPr="00D52D8B">
        <w:rPr>
          <w:rFonts w:ascii="Arial Narrow" w:hAnsi="Arial Narrow"/>
        </w:rPr>
        <w:t xml:space="preserve"> organizáciou alebo znaleckým ústavom (ďalej len „znalec“) v znaleckom posudku. Ocenenie nehnuteľného majetku štátu môže vykonať len znalec zapísaný v zozname znaleckých odborov a odvetví pre odbor stavebníctvo, odvetvie odhad hodnoty nehnuteľností. </w:t>
      </w:r>
    </w:p>
    <w:p w:rsidR="00EA7882" w:rsidRPr="00D52D8B" w:rsidRDefault="00EA7882" w:rsidP="00EA7882">
      <w:pPr>
        <w:spacing w:after="0" w:line="240" w:lineRule="auto"/>
        <w:jc w:val="both"/>
        <w:rPr>
          <w:rFonts w:ascii="Arial Narrow" w:hAnsi="Arial Narrow"/>
          <w:b/>
          <w:highlight w:val="yellow"/>
        </w:rPr>
      </w:pPr>
    </w:p>
    <w:p w:rsidR="00EA7882" w:rsidRPr="00D52D8B" w:rsidRDefault="00EA7882" w:rsidP="00EA7882">
      <w:pPr>
        <w:spacing w:after="0" w:line="240" w:lineRule="auto"/>
        <w:jc w:val="both"/>
        <w:rPr>
          <w:rFonts w:ascii="Arial Narrow" w:hAnsi="Arial Narrow"/>
          <w:b/>
          <w:highlight w:val="yellow"/>
        </w:rPr>
      </w:pPr>
    </w:p>
    <w:p w:rsidR="00EA7882" w:rsidRPr="00D52D8B" w:rsidRDefault="00EA7882" w:rsidP="00EA7882">
      <w:pPr>
        <w:spacing w:after="0" w:line="240" w:lineRule="auto"/>
        <w:jc w:val="both"/>
        <w:rPr>
          <w:rFonts w:ascii="Arial Narrow" w:hAnsi="Arial Narrow"/>
          <w:b/>
        </w:rPr>
      </w:pPr>
      <w:r w:rsidRPr="00D52D8B">
        <w:rPr>
          <w:rFonts w:ascii="Arial Narrow" w:hAnsi="Arial Narrow"/>
          <w:b/>
          <w:highlight w:val="yellow"/>
        </w:rPr>
        <w:t xml:space="preserve">2. Je potrebné zaokrúhliť súčet všeobecných hodnôt oceneného nehnuteľného majetku, keď to neurobil znalec? </w:t>
      </w:r>
      <w:r w:rsidRPr="00D52D8B">
        <w:rPr>
          <w:rFonts w:ascii="Arial Narrow" w:hAnsi="Arial Narrow"/>
          <w:b/>
        </w:rPr>
        <w:t xml:space="preserve"> </w:t>
      </w:r>
    </w:p>
    <w:p w:rsidR="00EA7882" w:rsidRPr="00D52D8B" w:rsidRDefault="00EA7882" w:rsidP="00EA7882">
      <w:pPr>
        <w:spacing w:after="0" w:line="240" w:lineRule="auto"/>
        <w:jc w:val="both"/>
        <w:rPr>
          <w:rFonts w:ascii="Arial Narrow" w:hAnsi="Arial Narrow"/>
          <w:b/>
        </w:rPr>
      </w:pPr>
    </w:p>
    <w:p w:rsidR="00EA7882" w:rsidRDefault="00EA7882" w:rsidP="00EA7882">
      <w:pPr>
        <w:spacing w:after="0" w:line="240" w:lineRule="auto"/>
        <w:jc w:val="both"/>
        <w:rPr>
          <w:rFonts w:ascii="Arial Narrow" w:hAnsi="Arial Narrow"/>
        </w:rPr>
      </w:pPr>
      <w:r w:rsidRPr="00D52D8B">
        <w:rPr>
          <w:rFonts w:ascii="Arial Narrow" w:hAnsi="Arial Narrow"/>
        </w:rPr>
        <w:t xml:space="preserve">Ak zo znaleckého posudku nie je zrejmá výsledná všeobecná hodnota oceneného majetku štátu po zaokrúhlení, pretože znalec v znaleckom </w:t>
      </w:r>
      <w:r w:rsidRPr="009D624E">
        <w:rPr>
          <w:rFonts w:ascii="Arial Narrow" w:hAnsi="Arial Narrow"/>
        </w:rPr>
        <w:t xml:space="preserve">posudku ocenil viacero nehnuteľností, z ktorých sa prevádza len časť, súčet všeobecných hodnôt prevádzaných nehnuteľností (resp. všeobecnú hodnotu konkrétnej nehnuteľnosti) </w:t>
      </w:r>
      <w:r w:rsidRPr="00D52D8B">
        <w:rPr>
          <w:rFonts w:ascii="Arial Narrow" w:hAnsi="Arial Narrow"/>
        </w:rPr>
        <w:t xml:space="preserve">je potrebné zaokrúhliť podľa aktuálne platnej vyhlášky Ministerstva spravodlivosti SR č. 228/2018 Z. z., ktorou sa vykonáva zákon č. 382/2004 Z. z. o znalcoch, tlmočníkoch a prekladateľoch a o zmene a doplnení niektorých zákonov v znení neskorších predpisov. </w:t>
      </w:r>
    </w:p>
    <w:p w:rsidR="004B0614" w:rsidRDefault="004B0614" w:rsidP="00EA7882">
      <w:pPr>
        <w:spacing w:after="0" w:line="240" w:lineRule="auto"/>
        <w:jc w:val="both"/>
        <w:rPr>
          <w:rFonts w:ascii="Arial Narrow" w:hAnsi="Arial Narrow"/>
        </w:rPr>
      </w:pPr>
    </w:p>
    <w:p w:rsidR="00EA7882" w:rsidRPr="009D624E" w:rsidRDefault="00EA7882" w:rsidP="00EA7882">
      <w:pPr>
        <w:spacing w:after="0" w:line="240" w:lineRule="auto"/>
        <w:jc w:val="both"/>
        <w:rPr>
          <w:rFonts w:ascii="Arial Narrow" w:hAnsi="Arial Narrow"/>
        </w:rPr>
      </w:pPr>
      <w:r w:rsidRPr="009D624E">
        <w:rPr>
          <w:rFonts w:ascii="Arial Narrow" w:hAnsi="Arial Narrow"/>
        </w:rPr>
        <w:t xml:space="preserve">Zaokrúhľuje sa len všeobecná hodnota majetku, teda primeraná cena podľa § 8a ods. 3 zákona o správe majetku štátu. Primeraná cena po znížení podľa § 8a ods. 8, 9 alebo ods. 11 zákona o správe majetku štátu sa už nezaokrúhľuje.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Podľa prílohy č. 7 uvedenej vyhlášky sa súčet všeobecných hodnôt zaokrúhľuje do 100 eur na celé eurá, nad 100 eur do 500 eur na celých päť eur, nad 500 eur do 5000 na celých 10 eur, nad 5 000 eur do 100 000 eur na celých 100 eur, nad 100 000 eur do 1 000 000 eur na celých 1 000 eur, nad 1 000 000 eur na celých 10 000 eur.</w:t>
      </w:r>
    </w:p>
    <w:p w:rsidR="00EA7882" w:rsidRPr="00D52D8B" w:rsidRDefault="00EA7882" w:rsidP="00EA7882">
      <w:pPr>
        <w:spacing w:after="0" w:line="240" w:lineRule="auto"/>
        <w:jc w:val="both"/>
        <w:rPr>
          <w:rFonts w:ascii="Arial Narrow" w:hAnsi="Arial Narrow"/>
        </w:rPr>
      </w:pPr>
    </w:p>
    <w:p w:rsidR="00EA7882" w:rsidRPr="00D52D8B" w:rsidRDefault="004B0614" w:rsidP="00EA7882">
      <w:pPr>
        <w:spacing w:after="0" w:line="240" w:lineRule="auto"/>
        <w:rPr>
          <w:rFonts w:ascii="Arial Narrow" w:hAnsi="Arial Narrow"/>
          <w:b/>
        </w:rPr>
      </w:pPr>
      <w:r>
        <w:rPr>
          <w:rFonts w:ascii="Arial Narrow" w:hAnsi="Arial Narrow"/>
          <w:b/>
          <w:highlight w:val="yellow"/>
        </w:rPr>
        <w:t>3</w:t>
      </w:r>
      <w:r w:rsidR="00EA7882" w:rsidRPr="00D52D8B">
        <w:rPr>
          <w:rFonts w:ascii="Arial Narrow" w:hAnsi="Arial Narrow"/>
          <w:b/>
          <w:highlight w:val="yellow"/>
        </w:rPr>
        <w:t>. Aké najstaršie znalecké posudky je možné predložiť Ministerstvu financií Slovenskej republiky?</w:t>
      </w:r>
      <w:r w:rsidR="00EA7882" w:rsidRPr="00D52D8B">
        <w:rPr>
          <w:rFonts w:ascii="Arial Narrow" w:hAnsi="Arial Narrow"/>
          <w:b/>
        </w:rPr>
        <w:t xml:space="preserve"> </w:t>
      </w:r>
    </w:p>
    <w:p w:rsidR="00EA7882" w:rsidRPr="00D52D8B" w:rsidRDefault="00EA7882" w:rsidP="00EA7882">
      <w:pPr>
        <w:spacing w:after="0" w:line="240" w:lineRule="auto"/>
        <w:rPr>
          <w:rFonts w:ascii="Arial Narrow" w:hAnsi="Arial Narrow"/>
          <w:b/>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V záujme poznania reálnej primeranej ceny sú akceptovateľné len znalecké posudky s dátumom vyhotovenia najviac dva roky pred ich doručením na Ministerstvo financií SR. Znalecký posudok starší ako dva roky musí byť nahradený novým znaleckým posudkom; </w:t>
      </w:r>
      <w:r w:rsidRPr="00D52D8B">
        <w:rPr>
          <w:rFonts w:ascii="Arial Narrow" w:hAnsi="Arial Narrow"/>
          <w:b/>
        </w:rPr>
        <w:t>výnimočne</w:t>
      </w:r>
      <w:r w:rsidRPr="00D52D8B">
        <w:rPr>
          <w:rFonts w:ascii="Arial Narrow" w:hAnsi="Arial Narrow"/>
        </w:rPr>
        <w:t xml:space="preserve"> možno akceptovať aj starší znalecký posudok, ale nie viac ako 2,5 roka pred doručením na Ministerstvo financií SR, ak znalec potvrdil jeho </w:t>
      </w:r>
      <w:r w:rsidRPr="00E26134">
        <w:rPr>
          <w:rFonts w:ascii="Arial Narrow" w:hAnsi="Arial Narrow"/>
          <w:b/>
        </w:rPr>
        <w:t>aktuálnosť</w:t>
      </w:r>
      <w:r w:rsidRPr="00D52D8B">
        <w:rPr>
          <w:rFonts w:ascii="Arial Narrow" w:hAnsi="Arial Narrow"/>
        </w:rPr>
        <w:t xml:space="preserve">. </w:t>
      </w:r>
    </w:p>
    <w:p w:rsidR="00EA7882" w:rsidRPr="00D52D8B" w:rsidRDefault="00EA7882" w:rsidP="00EA7882">
      <w:pPr>
        <w:spacing w:after="0" w:line="240" w:lineRule="auto"/>
        <w:jc w:val="both"/>
        <w:rPr>
          <w:rFonts w:ascii="Arial Narrow" w:hAnsi="Arial Narrow"/>
        </w:rPr>
      </w:pPr>
    </w:p>
    <w:p w:rsidR="00EA7882" w:rsidRPr="00AC543C" w:rsidRDefault="00EA7882" w:rsidP="00EA7882">
      <w:pPr>
        <w:spacing w:after="0" w:line="240" w:lineRule="auto"/>
        <w:jc w:val="both"/>
        <w:rPr>
          <w:rFonts w:ascii="Arial Narrow" w:hAnsi="Arial Narrow"/>
        </w:rPr>
      </w:pPr>
      <w:r w:rsidRPr="00D52D8B">
        <w:rPr>
          <w:rFonts w:ascii="Arial Narrow" w:hAnsi="Arial Narrow"/>
        </w:rPr>
        <w:t xml:space="preserve">Ak sa po ukončení procesu nakladania s majetkom štátu primeraná cena </w:t>
      </w:r>
      <w:r w:rsidRPr="00AC543C">
        <w:rPr>
          <w:rFonts w:ascii="Arial Narrow" w:hAnsi="Arial Narrow"/>
        </w:rPr>
        <w:t>majetku štátu zvýši, správca musí začať s procesom prevodu nanovo, vrátane ponukového konania.</w:t>
      </w:r>
    </w:p>
    <w:p w:rsidR="00EA7882" w:rsidRPr="00AC543C" w:rsidRDefault="00EA7882" w:rsidP="00EA7882">
      <w:pPr>
        <w:spacing w:after="0" w:line="240" w:lineRule="auto"/>
        <w:jc w:val="both"/>
        <w:rPr>
          <w:rFonts w:ascii="Arial Narrow" w:hAnsi="Arial Narrow"/>
        </w:rPr>
      </w:pPr>
    </w:p>
    <w:p w:rsidR="00EA7882" w:rsidRPr="00AC543C" w:rsidRDefault="00EA7882" w:rsidP="00EA7882">
      <w:pPr>
        <w:spacing w:after="0" w:line="240" w:lineRule="auto"/>
        <w:jc w:val="both"/>
        <w:rPr>
          <w:rFonts w:ascii="Arial Narrow" w:hAnsi="Arial Narrow"/>
        </w:rPr>
      </w:pPr>
      <w:r w:rsidRPr="00AC543C">
        <w:rPr>
          <w:rFonts w:ascii="Arial Narrow" w:hAnsi="Arial Narrow"/>
        </w:rPr>
        <w:t xml:space="preserve">Ak sa po ukončení procesu nakladania s majetkom štátu primeraná cena nezmenila, príp. sa znížila, správca je oprávnený uzatvoriť kúpnu zmluvu so záujemcom.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b/>
          <w:highlight w:val="yellow"/>
        </w:rPr>
      </w:pPr>
    </w:p>
    <w:p w:rsidR="00EA7882" w:rsidRPr="00D52D8B" w:rsidRDefault="004B0614" w:rsidP="00EA7882">
      <w:pPr>
        <w:spacing w:after="0" w:line="240" w:lineRule="auto"/>
        <w:jc w:val="both"/>
        <w:rPr>
          <w:rFonts w:ascii="Arial Narrow" w:hAnsi="Arial Narrow"/>
          <w:b/>
        </w:rPr>
      </w:pPr>
      <w:r>
        <w:rPr>
          <w:rFonts w:ascii="Arial Narrow" w:hAnsi="Arial Narrow"/>
          <w:b/>
          <w:highlight w:val="yellow"/>
        </w:rPr>
        <w:t>4</w:t>
      </w:r>
      <w:r w:rsidR="00EA7882" w:rsidRPr="00D52D8B">
        <w:rPr>
          <w:rFonts w:ascii="Arial Narrow" w:hAnsi="Arial Narrow"/>
          <w:b/>
          <w:highlight w:val="yellow"/>
        </w:rPr>
        <w:t>. Ako sa určuje výška odplaty pri zverejnení ponuky na prevod správy v registri ponúkaného majetku štátu?</w:t>
      </w:r>
    </w:p>
    <w:p w:rsidR="00EA7882" w:rsidRPr="00D52D8B" w:rsidRDefault="00EA7882" w:rsidP="00EA7882">
      <w:pPr>
        <w:spacing w:after="0" w:line="240" w:lineRule="auto"/>
        <w:jc w:val="both"/>
        <w:rPr>
          <w:rFonts w:ascii="Arial Narrow" w:hAnsi="Arial Narrow"/>
          <w:b/>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Výška odplaty za prevod správy zohľadňuje osobu </w:t>
      </w:r>
      <w:r>
        <w:rPr>
          <w:rFonts w:ascii="Arial Narrow" w:hAnsi="Arial Narrow"/>
        </w:rPr>
        <w:t>preberajúceho.</w:t>
      </w:r>
      <w:r w:rsidRPr="00D52D8B">
        <w:rPr>
          <w:rFonts w:ascii="Arial Narrow" w:hAnsi="Arial Narrow"/>
        </w:rPr>
        <w:t xml:space="preserve">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310C05">
        <w:rPr>
          <w:rFonts w:ascii="Arial Narrow" w:hAnsi="Arial Narrow"/>
          <w:b/>
        </w:rPr>
        <w:t>A:</w:t>
      </w:r>
      <w:r>
        <w:rPr>
          <w:rFonts w:ascii="Arial Narrow" w:hAnsi="Arial Narrow"/>
        </w:rPr>
        <w:t xml:space="preserve"> </w:t>
      </w:r>
      <w:r w:rsidRPr="00D52D8B">
        <w:rPr>
          <w:rFonts w:ascii="Arial Narrow" w:hAnsi="Arial Narrow"/>
        </w:rPr>
        <w:t>Prevod správy majetku štátu medzi dvoma štátnymi rozpočtovými organizáciami je bezodplatný.</w:t>
      </w:r>
    </w:p>
    <w:p w:rsidR="00EA7882" w:rsidRPr="00D52D8B" w:rsidRDefault="00EA7882" w:rsidP="00EA7882">
      <w:pPr>
        <w:spacing w:after="0" w:line="240" w:lineRule="auto"/>
        <w:jc w:val="both"/>
        <w:rPr>
          <w:rFonts w:ascii="Arial Narrow" w:hAnsi="Arial Narrow"/>
          <w:b/>
        </w:rPr>
      </w:pPr>
    </w:p>
    <w:p w:rsidR="00EA7882" w:rsidRPr="00D52D8B" w:rsidRDefault="00EA7882" w:rsidP="00EA7882">
      <w:pPr>
        <w:spacing w:after="0" w:line="240" w:lineRule="auto"/>
        <w:jc w:val="both"/>
        <w:rPr>
          <w:rFonts w:ascii="Arial Narrow" w:hAnsi="Arial Narrow"/>
        </w:rPr>
      </w:pPr>
      <w:r w:rsidRPr="00310C05">
        <w:rPr>
          <w:rFonts w:ascii="Arial Narrow" w:hAnsi="Arial Narrow"/>
          <w:b/>
        </w:rPr>
        <w:lastRenderedPageBreak/>
        <w:t>B:</w:t>
      </w:r>
      <w:r>
        <w:rPr>
          <w:rFonts w:ascii="Arial Narrow" w:hAnsi="Arial Narrow"/>
        </w:rPr>
        <w:t xml:space="preserve"> </w:t>
      </w:r>
      <w:r w:rsidRPr="00D52D8B">
        <w:rPr>
          <w:rFonts w:ascii="Arial Narrow" w:hAnsi="Arial Narrow"/>
        </w:rPr>
        <w:t>Prevody správy medzi štátnou rozpočtovou organizáciou a štátnou príspevkovou organizáciou, medzi dvoma štátnymi príspevkovými organizáciami, prevody správy medzi štátnou rozpočtovou/príspevkovou organizáciou a štátnym fondom alebo prevod správy medzi dvoma štátnymi fondmi, môžu byť aj bezodplatné a aj odplatné, najviac však do výšky primeranej ceny.</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310C05">
        <w:rPr>
          <w:rFonts w:ascii="Arial Narrow" w:hAnsi="Arial Narrow"/>
          <w:b/>
        </w:rPr>
        <w:t>C:</w:t>
      </w:r>
      <w:r>
        <w:rPr>
          <w:rFonts w:ascii="Arial Narrow" w:hAnsi="Arial Narrow"/>
        </w:rPr>
        <w:t xml:space="preserve"> </w:t>
      </w:r>
      <w:r w:rsidRPr="00D52D8B">
        <w:rPr>
          <w:rFonts w:ascii="Arial Narrow" w:hAnsi="Arial Narrow"/>
        </w:rPr>
        <w:t>Odplata za prevod správy (len)</w:t>
      </w:r>
      <w:r w:rsidRPr="00D52D8B">
        <w:rPr>
          <w:rFonts w:ascii="Arial Narrow" w:hAnsi="Arial Narrow"/>
          <w:b/>
        </w:rPr>
        <w:t xml:space="preserve"> nehnuteľného </w:t>
      </w:r>
      <w:r w:rsidRPr="00D52D8B">
        <w:rPr>
          <w:rFonts w:ascii="Arial Narrow" w:hAnsi="Arial Narrow"/>
        </w:rPr>
        <w:t xml:space="preserve">majetku štátu medzi štátnou rozpočtovou/príspevkovou organizáciou alebo štátnym fondom ako odovzdávajúcim a správcom uvedeným v § 1 ods. 1 písm. c) zákona o správe majetku štátu alebo správcom podľa osobitných predpisov (Železnice SR, štátne podniky) ako preberajúcim musí byť najmenej vo výške primeranej ceny.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Z uvedeného dôvodu:</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V 1. riadku formuláru zverejňovaného v registri ponúkaného majetku štátu „Požadovaná odplata pre záujemcu, ktorým je štátna rozpočtová organizácia“, sa </w:t>
      </w:r>
      <w:r w:rsidRPr="00D52D8B">
        <w:rPr>
          <w:rFonts w:ascii="Arial Narrow" w:hAnsi="Arial Narrow"/>
          <w:b/>
        </w:rPr>
        <w:t>povinne uvádza 0 eur, ak odovzdávajúcim je štátna rozpočtová organizácia</w:t>
      </w:r>
      <w:r w:rsidRPr="00D52D8B">
        <w:rPr>
          <w:rFonts w:ascii="Arial Narrow" w:hAnsi="Arial Narrow"/>
        </w:rPr>
        <w:t xml:space="preserve">. Ak odovzdávajúcim je štátna príspevková organizácia alebo štátny fond možno uviesť sumu v rozpätí od 0 eur až do výšky primeranej ceny.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V 2. riadku formuláru zverejňovaného v registri ponúkaného majetku štátu „Požadovaná odplata pre záujemcu, ktorým je štátna príspevková organizácia alebo štátny fond“ možno uviesť sumu v rozpätí od 0 eur až do výšky  primeranej ceny. Zákon o správe majetku štátu tu ustanovuje maximálnu hranicu.  </w:t>
      </w:r>
    </w:p>
    <w:p w:rsidR="00EA7882" w:rsidRPr="00D52D8B" w:rsidRDefault="00EA7882" w:rsidP="00EA7882">
      <w:pPr>
        <w:spacing w:after="0" w:line="240" w:lineRule="auto"/>
        <w:jc w:val="both"/>
        <w:rPr>
          <w:rFonts w:ascii="Arial Narrow" w:hAnsi="Arial Narrow"/>
        </w:rPr>
      </w:pPr>
    </w:p>
    <w:p w:rsidR="00EA7882" w:rsidRPr="00AC543C" w:rsidRDefault="00EA7882" w:rsidP="00EA7882">
      <w:pPr>
        <w:spacing w:after="0" w:line="240" w:lineRule="auto"/>
        <w:jc w:val="both"/>
        <w:rPr>
          <w:rFonts w:ascii="Arial Narrow" w:hAnsi="Arial Narrow"/>
        </w:rPr>
      </w:pPr>
      <w:r w:rsidRPr="00D52D8B">
        <w:rPr>
          <w:rFonts w:ascii="Arial Narrow" w:hAnsi="Arial Narrow"/>
        </w:rPr>
        <w:t xml:space="preserve">V 3. riadku formuláru zverejňovaného v registri ponúkaného majetku štátu „Požadovaná odplata pre správcov uvedených v § 1 ods. 1 písm. c) zákona o správe majetku štátu alebo pre správcov podľa osobitných predpisov“  sa uvádza suma najmenej vo výške primeranej ceny (ak ide o ponukové </w:t>
      </w:r>
      <w:r w:rsidRPr="00AC543C">
        <w:rPr>
          <w:rFonts w:ascii="Arial Narrow" w:hAnsi="Arial Narrow"/>
        </w:rPr>
        <w:t xml:space="preserve">konanie na nehnuteľný majetok štátu). V tomto prípade zákon o správe majetku štátu neustanovuje maximálnu hranicu, ale len minimálnu požadovanú sumu.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b/>
          <w:highlight w:val="yellow"/>
        </w:rPr>
      </w:pPr>
    </w:p>
    <w:p w:rsidR="00EA7882" w:rsidRPr="00D52D8B" w:rsidRDefault="004B0614" w:rsidP="00EA7882">
      <w:pPr>
        <w:spacing w:after="0" w:line="240" w:lineRule="auto"/>
        <w:jc w:val="both"/>
        <w:rPr>
          <w:rFonts w:ascii="Arial Narrow" w:hAnsi="Arial Narrow"/>
          <w:b/>
        </w:rPr>
      </w:pPr>
      <w:r>
        <w:rPr>
          <w:rFonts w:ascii="Arial Narrow" w:hAnsi="Arial Narrow"/>
          <w:b/>
          <w:highlight w:val="yellow"/>
        </w:rPr>
        <w:t>5</w:t>
      </w:r>
      <w:r w:rsidR="00EA7882" w:rsidRPr="00D52D8B">
        <w:rPr>
          <w:rFonts w:ascii="Arial Narrow" w:hAnsi="Arial Narrow"/>
          <w:b/>
          <w:highlight w:val="yellow"/>
        </w:rPr>
        <w:t>. Aké údaje obsahuje register ponúkaného majetku štátu pri ponuke na prevod správy, prevod vlastníctva alebo prenájom majetku štátu?</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Pri ponuke na </w:t>
      </w:r>
      <w:r w:rsidRPr="00D52D8B">
        <w:rPr>
          <w:rFonts w:ascii="Arial Narrow" w:hAnsi="Arial Narrow"/>
          <w:b/>
        </w:rPr>
        <w:t>prevod správy</w:t>
      </w:r>
      <w:r w:rsidRPr="00D52D8B">
        <w:rPr>
          <w:rFonts w:ascii="Arial Narrow" w:hAnsi="Arial Narrow"/>
        </w:rPr>
        <w:t xml:space="preserve"> sa v registri ponúkaného majetku štátu uverejňujú:  </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identifikačné  údaje správcu,</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identifikácia majetku štátu,</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lehota na doručenie ponúk na prevod správy (v tejto lehote musí byť ponuka doručená správcovi),</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požadovaná odplata,</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vyhodnotenie ponukového konania (bez povinnosti vyhodnotiť doručené ponuky komisionálne),</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iné dôležité informácie.</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Pri </w:t>
      </w:r>
      <w:r w:rsidRPr="00D52D8B">
        <w:rPr>
          <w:rFonts w:ascii="Arial Narrow" w:hAnsi="Arial Narrow"/>
          <w:b/>
        </w:rPr>
        <w:t>osobitnom ponukovom konaní</w:t>
      </w:r>
      <w:r w:rsidRPr="00D52D8B">
        <w:rPr>
          <w:rFonts w:ascii="Arial Narrow" w:hAnsi="Arial Narrow"/>
        </w:rPr>
        <w:t xml:space="preserve"> sa v registri ponúkaného majetku štátu uverejňujú:  </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identifikačné  údaje správcu,</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 xml:space="preserve">identifikácia majetku štátu, </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lehota na doručenie cenových ponúk (v tejto lehote musí byť cenová ponuka doručená správcovi),</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primeraná cena, resp. primeraná cena po znížení,</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vyhodnotenie osobitného ponukového konania v komisii, vrátane uvedenia identifikačných údajov všetkých záujemcov a ich cenových ponúk,</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iné dôležité informácie.</w:t>
      </w:r>
    </w:p>
    <w:p w:rsidR="00EA7882" w:rsidRPr="00D52D8B" w:rsidRDefault="00EA7882" w:rsidP="00EA7882">
      <w:pPr>
        <w:pStyle w:val="Odsekzoznamu"/>
        <w:spacing w:after="0" w:line="240" w:lineRule="auto"/>
        <w:ind w:left="0"/>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Pri </w:t>
      </w:r>
      <w:r w:rsidRPr="00D52D8B">
        <w:rPr>
          <w:rFonts w:ascii="Arial Narrow" w:hAnsi="Arial Narrow"/>
          <w:b/>
        </w:rPr>
        <w:t>vyhlásení elektronickej aukcie</w:t>
      </w:r>
      <w:r w:rsidRPr="00D52D8B">
        <w:rPr>
          <w:rFonts w:ascii="Arial Narrow" w:hAnsi="Arial Narrow"/>
        </w:rPr>
        <w:t xml:space="preserve"> sa v registri ponúkaného majetku štátu uverejňujú:</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identifikačné  údaje správcu,</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 xml:space="preserve">identifikácia majetku štátu, </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lehota na doručenie cenových ponúk (v tejto lehote musí byť cenová ponuka doručená správcovi),</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primeraná cena, resp. primeraná cena po znížení,</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vyhodnotenie výsledkov vyhlásenia elektronickej aukcie v komisii (toto vyhodnotenie nesmie obsahovať identifikačné údaje záujemcov),</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lastRenderedPageBreak/>
        <w:t>iné dôležité informácie.</w:t>
      </w:r>
    </w:p>
    <w:p w:rsidR="00EA7882" w:rsidRPr="00D52D8B" w:rsidRDefault="00EA7882" w:rsidP="00EA7882">
      <w:pPr>
        <w:pStyle w:val="Odsekzoznamu"/>
        <w:spacing w:after="0" w:line="240" w:lineRule="auto"/>
        <w:ind w:left="0"/>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Pri ponuke na </w:t>
      </w:r>
      <w:r w:rsidRPr="00D52D8B">
        <w:rPr>
          <w:rFonts w:ascii="Arial Narrow" w:hAnsi="Arial Narrow"/>
          <w:b/>
        </w:rPr>
        <w:t>prenájom</w:t>
      </w:r>
      <w:r w:rsidRPr="00D52D8B">
        <w:rPr>
          <w:rFonts w:ascii="Arial Narrow" w:hAnsi="Arial Narrow"/>
        </w:rPr>
        <w:t xml:space="preserve"> sa v registri ponúkaného majetku štátu uverejňujú:  </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identifikačné  údaje správcu,</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identifikácia majetku štátu,</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lehota na doručenie cenových ponúk (v tejto lehote musí byť cenová ponuka doručená správcovi),</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 xml:space="preserve">trhové nájomné, </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vyhodnotenie cenových ponúk záujemcov o nájom majetku štátu v komisii, vrátane identifikačných údajov všetkých záujemcov a ich cenových ponúk,</w:t>
      </w:r>
    </w:p>
    <w:p w:rsidR="00EA7882" w:rsidRPr="00D52D8B" w:rsidRDefault="00EA7882" w:rsidP="00EA7882">
      <w:pPr>
        <w:pStyle w:val="Odsekzoznamu"/>
        <w:numPr>
          <w:ilvl w:val="0"/>
          <w:numId w:val="1"/>
        </w:numPr>
        <w:spacing w:after="0" w:line="240" w:lineRule="auto"/>
        <w:ind w:left="0" w:firstLine="0"/>
        <w:jc w:val="both"/>
        <w:rPr>
          <w:rFonts w:ascii="Arial Narrow" w:hAnsi="Arial Narrow"/>
        </w:rPr>
      </w:pPr>
      <w:r w:rsidRPr="00D52D8B">
        <w:rPr>
          <w:rFonts w:ascii="Arial Narrow" w:hAnsi="Arial Narrow"/>
        </w:rPr>
        <w:t>iné dôležité informácie.</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Vyhodnotenia výsledkov ponukového konania, osobitného ponukového konania, vyhlásenia elektronickej aukcie alebo nájmu musia byť zverejnené v registri ponúkaného majetku štátu do piatich pracovných dní odo dňa nového vyhodnotenia. Vyhodnotenie sa zverejňuje s anonymizovanými podpismi členov komisie.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eastAsia="Arial Narrow" w:hAnsi="Arial Narrow" w:cs="Arial Narrow"/>
          <w:bCs/>
        </w:rPr>
      </w:pPr>
      <w:r w:rsidRPr="00D52D8B">
        <w:rPr>
          <w:rFonts w:ascii="Arial Narrow" w:hAnsi="Arial Narrow"/>
        </w:rPr>
        <w:t xml:space="preserve">V prípade zmeny skutočností uvedených vo zverejnenom vyhodnotení (napr. po odstúpení záujemcu s najvyššou cenovou </w:t>
      </w:r>
      <w:r w:rsidRPr="00AC543C">
        <w:rPr>
          <w:rFonts w:ascii="Arial Narrow" w:hAnsi="Arial Narrow"/>
        </w:rPr>
        <w:t xml:space="preserve">ponukou), je správca povinný túto </w:t>
      </w:r>
      <w:r w:rsidRPr="00AC543C">
        <w:rPr>
          <w:rFonts w:ascii="Arial Narrow" w:hAnsi="Arial Narrow"/>
          <w:b/>
        </w:rPr>
        <w:t>zmenu zaevidovať v registri ponúkaného majetku štátu</w:t>
      </w:r>
      <w:r w:rsidRPr="00AC543C">
        <w:rPr>
          <w:rFonts w:ascii="Arial Narrow" w:hAnsi="Arial Narrow"/>
        </w:rPr>
        <w:t xml:space="preserve">, aby bol zrejmý nadobúdateľ, resp. </w:t>
      </w:r>
      <w:r w:rsidRPr="009D624E">
        <w:rPr>
          <w:rFonts w:ascii="Arial Narrow" w:hAnsi="Arial Narrow"/>
        </w:rPr>
        <w:t>nájomca majetku štátu. Ak sa zmena skutočností opätovne komisi</w:t>
      </w:r>
      <w:r w:rsidRPr="00D52D8B">
        <w:rPr>
          <w:rFonts w:ascii="Arial Narrow" w:hAnsi="Arial Narrow"/>
        </w:rPr>
        <w:t>onálne vyhodnocuje, výsledok nového vyhodnotenia je potrebné zverejniť do piatich pracovných dní odo dňa nového vyhodnotenia. N</w:t>
      </w:r>
      <w:r w:rsidRPr="00D52D8B">
        <w:rPr>
          <w:rFonts w:ascii="Arial Narrow" w:eastAsia="Arial Narrow" w:hAnsi="Arial Narrow" w:cs="Arial Narrow"/>
          <w:bCs/>
        </w:rPr>
        <w:t xml:space="preserve">ové vyhodnotenie je potrebné realizovať </w:t>
      </w:r>
      <w:r w:rsidRPr="00D52D8B">
        <w:rPr>
          <w:rFonts w:ascii="Arial Narrow" w:eastAsia="Arial Narrow" w:hAnsi="Arial Narrow" w:cs="Arial Narrow"/>
          <w:b/>
          <w:bCs/>
        </w:rPr>
        <w:t>v komisii</w:t>
      </w:r>
      <w:r w:rsidRPr="00D52D8B">
        <w:rPr>
          <w:rFonts w:ascii="Arial Narrow" w:eastAsia="Arial Narrow" w:hAnsi="Arial Narrow" w:cs="Arial Narrow"/>
          <w:bCs/>
        </w:rPr>
        <w:t xml:space="preserve">, ak sa mení zápisnica z dôvodu, že po vyhodnotení sa dodatočne zistia nové skutočnosti, </w:t>
      </w:r>
      <w:r>
        <w:rPr>
          <w:rFonts w:ascii="Arial Narrow" w:eastAsia="Arial Narrow" w:hAnsi="Arial Narrow" w:cs="Arial Narrow"/>
          <w:bCs/>
        </w:rPr>
        <w:t xml:space="preserve">ktoré majú vplyv na výsledok vyhodnotenia, </w:t>
      </w:r>
      <w:r w:rsidRPr="00D52D8B">
        <w:rPr>
          <w:rFonts w:ascii="Arial Narrow" w:eastAsia="Arial Narrow" w:hAnsi="Arial Narrow" w:cs="Arial Narrow"/>
          <w:bCs/>
        </w:rPr>
        <w:t>napr. spriaznenosť záujemcov, zaplatenie zábezpeky inou osobou než záujemcom (pôvodne vylúčený pre nezaplatenie zábezpeky). Nové komisionálne vyhodnotenie nie je potrebné, ak sa na uzavretie zmluvy vyzve druhý záujemca</w:t>
      </w:r>
      <w:r>
        <w:rPr>
          <w:rFonts w:ascii="Arial Narrow" w:eastAsia="Arial Narrow" w:hAnsi="Arial Narrow" w:cs="Arial Narrow"/>
          <w:bCs/>
        </w:rPr>
        <w:t xml:space="preserve"> v poradí</w:t>
      </w:r>
      <w:r w:rsidRPr="00D52D8B">
        <w:rPr>
          <w:rFonts w:ascii="Arial Narrow" w:eastAsia="Arial Narrow" w:hAnsi="Arial Narrow" w:cs="Arial Narrow"/>
          <w:bCs/>
        </w:rPr>
        <w:t xml:space="preserve">, napr. po odstúpení záujemcu s vyššou cenovou ponukou, ak bolo v pôvodnom komisionálnom vyhodnotení konštatované poradie ponúk.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p>
    <w:p w:rsidR="00EA7882" w:rsidRPr="00D52D8B" w:rsidRDefault="004B0614" w:rsidP="00EA7882">
      <w:pPr>
        <w:spacing w:after="0" w:line="240" w:lineRule="auto"/>
        <w:jc w:val="both"/>
        <w:rPr>
          <w:rFonts w:ascii="Arial Narrow" w:hAnsi="Arial Narrow"/>
          <w:b/>
        </w:rPr>
      </w:pPr>
      <w:r>
        <w:rPr>
          <w:rFonts w:ascii="Arial Narrow" w:hAnsi="Arial Narrow"/>
          <w:b/>
          <w:highlight w:val="yellow"/>
        </w:rPr>
        <w:t>6</w:t>
      </w:r>
      <w:r w:rsidR="00EA7882" w:rsidRPr="00D52D8B">
        <w:rPr>
          <w:rFonts w:ascii="Arial Narrow" w:hAnsi="Arial Narrow"/>
          <w:b/>
          <w:highlight w:val="yellow"/>
        </w:rPr>
        <w:t xml:space="preserve">.  V akej výške možno dohodnúť nižšiu než primeranú cenu? </w:t>
      </w:r>
    </w:p>
    <w:p w:rsidR="00EA7882" w:rsidRPr="00D52D8B" w:rsidRDefault="00EA7882" w:rsidP="00EA7882">
      <w:pPr>
        <w:spacing w:after="0" w:line="240" w:lineRule="auto"/>
        <w:jc w:val="both"/>
        <w:rPr>
          <w:rFonts w:ascii="Arial Narrow" w:hAnsi="Arial Narrow"/>
          <w:b/>
        </w:rPr>
      </w:pPr>
    </w:p>
    <w:p w:rsidR="00EA7882" w:rsidRPr="00D52D8B" w:rsidRDefault="00EA7882" w:rsidP="00EA7882">
      <w:pPr>
        <w:tabs>
          <w:tab w:val="left" w:pos="709"/>
          <w:tab w:val="left" w:pos="8505"/>
        </w:tabs>
        <w:spacing w:after="0" w:line="240" w:lineRule="auto"/>
        <w:jc w:val="both"/>
        <w:rPr>
          <w:rFonts w:ascii="Arial Narrow" w:hAnsi="Arial Narrow"/>
        </w:rPr>
      </w:pPr>
      <w:r w:rsidRPr="00D52D8B">
        <w:rPr>
          <w:rFonts w:ascii="Arial Narrow" w:hAnsi="Arial Narrow"/>
        </w:rPr>
        <w:t xml:space="preserve">Zákon o správe majetku štátu umožňuje pri prevode nehnuteľného majetku štátu vybraným subjektom dohodnúť </w:t>
      </w:r>
      <w:r w:rsidRPr="00D52D8B">
        <w:rPr>
          <w:rFonts w:ascii="Arial Narrow" w:hAnsi="Arial Narrow"/>
          <w:b/>
        </w:rPr>
        <w:t>nižšiu než primeranú cenu</w:t>
      </w:r>
      <w:r w:rsidRPr="00D52D8B">
        <w:rPr>
          <w:rFonts w:ascii="Arial Narrow" w:hAnsi="Arial Narrow"/>
        </w:rPr>
        <w:t xml:space="preserve">, jej minimálnu výšku však neustanovuje. Kúpna cena je výsledkom vzájomnej dohody, ale musí byť dohodnutá v takej výške, aby nezastierala iný právny úkon. Preto kúpna zmluva, v ktorej je kúpna cena dohodnutá napr. symbolicky vo výške 1 eura, zastiera darovaciu zmluvu. </w:t>
      </w:r>
    </w:p>
    <w:p w:rsidR="00EA7882" w:rsidRPr="00D52D8B" w:rsidRDefault="00EA7882" w:rsidP="00EA7882">
      <w:pPr>
        <w:tabs>
          <w:tab w:val="left" w:pos="709"/>
          <w:tab w:val="left" w:pos="8505"/>
        </w:tabs>
        <w:spacing w:after="0" w:line="240" w:lineRule="auto"/>
        <w:jc w:val="both"/>
        <w:rPr>
          <w:rFonts w:ascii="Arial Narrow" w:hAnsi="Arial Narrow"/>
        </w:rPr>
      </w:pPr>
    </w:p>
    <w:p w:rsidR="00EA7882" w:rsidRPr="00D52D8B" w:rsidRDefault="00EA7882" w:rsidP="00EA7882">
      <w:pPr>
        <w:tabs>
          <w:tab w:val="left" w:pos="709"/>
          <w:tab w:val="left" w:pos="8505"/>
        </w:tabs>
        <w:spacing w:after="0" w:line="240" w:lineRule="auto"/>
        <w:jc w:val="both"/>
        <w:rPr>
          <w:rFonts w:ascii="Arial Narrow" w:hAnsi="Arial Narrow"/>
        </w:rPr>
      </w:pPr>
      <w:r w:rsidRPr="00D52D8B">
        <w:rPr>
          <w:rFonts w:ascii="Arial Narrow" w:hAnsi="Arial Narrow"/>
        </w:rPr>
        <w:t xml:space="preserve">Ako vyplýva z judikatúry Najvyššieho súdu SR „pokiaľ právnym úkonom má byť zastretý iný právny úkon, platí tento iný úkon, ak to zodpovedá vôli účastníkov a ak sú splnené všetky jeho náležitosti (§ 41a ods. 2 veta prvá Občianskeho zákonníka). ... Pokiaľ by bol sám zastieraný právny úkon nedovolený (priečil by sa zákonu), bol by tiež neplatný (§ 39 Občianskeho zákonníka)“. </w:t>
      </w:r>
    </w:p>
    <w:p w:rsidR="00EA7882" w:rsidRPr="00D52D8B" w:rsidRDefault="00EA7882" w:rsidP="00EA7882">
      <w:pPr>
        <w:tabs>
          <w:tab w:val="left" w:pos="709"/>
          <w:tab w:val="left" w:pos="8505"/>
        </w:tabs>
        <w:spacing w:after="0" w:line="240" w:lineRule="auto"/>
        <w:jc w:val="both"/>
        <w:rPr>
          <w:rFonts w:ascii="Arial Narrow" w:hAnsi="Arial Narrow"/>
        </w:rPr>
      </w:pPr>
    </w:p>
    <w:p w:rsidR="00EA7882" w:rsidRPr="00D52D8B" w:rsidRDefault="00EA7882" w:rsidP="00EA7882">
      <w:pPr>
        <w:tabs>
          <w:tab w:val="left" w:pos="709"/>
          <w:tab w:val="left" w:pos="8505"/>
        </w:tabs>
        <w:spacing w:after="0" w:line="240" w:lineRule="auto"/>
        <w:jc w:val="both"/>
        <w:rPr>
          <w:rFonts w:ascii="Arial Narrow" w:hAnsi="Arial Narrow"/>
        </w:rPr>
      </w:pPr>
      <w:r w:rsidRPr="00D52D8B">
        <w:rPr>
          <w:rFonts w:ascii="Arial Narrow" w:hAnsi="Arial Narrow"/>
        </w:rPr>
        <w:t>Keďže darovaciu zmluvu, ktorou sa prevádza nehnuteľný majetok štátu, možno uzavrieť len po štyroch kolách osobitného ponukového konania alebo vyhláseniach elektronickej aukcie, v </w:t>
      </w:r>
      <w:r w:rsidRPr="001F3A2D">
        <w:rPr>
          <w:rFonts w:ascii="Arial Narrow" w:hAnsi="Arial Narrow"/>
        </w:rPr>
        <w:t xml:space="preserve">ktorých nikto nesplnil určené podmienky, kúpna zmluva so symbolickou kúpnou cenou by bola neplatná s poukazom na </w:t>
      </w:r>
      <w:r w:rsidRPr="00D52D8B">
        <w:rPr>
          <w:rFonts w:ascii="Arial Narrow" w:hAnsi="Arial Narrow"/>
        </w:rPr>
        <w:t xml:space="preserve">§ 39 Občianskeho zákonníka.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p>
    <w:p w:rsidR="00EA7882" w:rsidRPr="00D52D8B" w:rsidRDefault="004B0614" w:rsidP="00EA7882">
      <w:pPr>
        <w:spacing w:after="0" w:line="240" w:lineRule="auto"/>
        <w:rPr>
          <w:rFonts w:ascii="Arial Narrow" w:hAnsi="Arial Narrow"/>
          <w:b/>
        </w:rPr>
      </w:pPr>
      <w:r>
        <w:rPr>
          <w:rFonts w:ascii="Arial Narrow" w:hAnsi="Arial Narrow"/>
          <w:b/>
          <w:highlight w:val="yellow"/>
        </w:rPr>
        <w:t>7</w:t>
      </w:r>
      <w:r w:rsidR="00EA7882" w:rsidRPr="00D52D8B">
        <w:rPr>
          <w:rFonts w:ascii="Arial Narrow" w:hAnsi="Arial Narrow"/>
          <w:b/>
          <w:highlight w:val="yellow"/>
        </w:rPr>
        <w:t>. Aký majetok môže nadobudnúť do správy správca zámennou zmluvou?</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Zámenou zmluvou môže správca výmenou získať do svojej správy majetok, ktorý mu bude slúžiť na plnenie úloh v rámci predmetu jeho činnosti alebo v súvislosti s ním, ak nadobúdaný majetok bude pre správcu vhodnejší a účelnejší než vymieňaný majetok štátu a hodnota vzájomne vymieňaného majetku stanovená znaleckým posudkom je porovnateľná.</w:t>
      </w:r>
    </w:p>
    <w:p w:rsidR="00EA7882" w:rsidRPr="00D52D8B" w:rsidRDefault="00EA7882" w:rsidP="00EA7882">
      <w:pPr>
        <w:spacing w:after="0" w:line="240" w:lineRule="auto"/>
        <w:jc w:val="both"/>
        <w:rPr>
          <w:rFonts w:ascii="Arial Narrow" w:hAnsi="Arial Narrow"/>
        </w:rPr>
      </w:pPr>
    </w:p>
    <w:p w:rsidR="00EA7882" w:rsidRPr="00E26134" w:rsidRDefault="00EA7882" w:rsidP="00EA7882">
      <w:pPr>
        <w:spacing w:after="0" w:line="240" w:lineRule="auto"/>
        <w:jc w:val="both"/>
        <w:rPr>
          <w:rFonts w:ascii="Arial Narrow" w:hAnsi="Arial Narrow"/>
          <w:bCs/>
        </w:rPr>
      </w:pPr>
      <w:r w:rsidRPr="00E26134">
        <w:rPr>
          <w:rFonts w:ascii="Arial Narrow" w:hAnsi="Arial Narrow"/>
          <w:bCs/>
        </w:rPr>
        <w:t>Súdna prax zastáva názor, že hodnoty zamieňaného majetku sú porovnateľné, ak ich rozdiel nie je väčší ako 10%. Obdobne porovnanie hodnôt upravuje aj § 3 ods. 1 zákona č.</w:t>
      </w:r>
      <w:r w:rsidRPr="00E26134">
        <w:rPr>
          <w:rFonts w:ascii="Arial Narrow" w:hAnsi="Arial Narrow"/>
        </w:rPr>
        <w:t xml:space="preserve"> 140/2014 Z. z. </w:t>
      </w:r>
      <w:r w:rsidRPr="00E26134">
        <w:rPr>
          <w:rFonts w:ascii="Arial Narrow" w:hAnsi="Arial Narrow"/>
          <w:bCs/>
        </w:rPr>
        <w:t xml:space="preserve">o nadobúdaní vlastníctva poľnohospodárskeho pozemku a o zmene a doplnení niektorých zákonov v znení neskorších predpisov. Ak zo </w:t>
      </w:r>
      <w:r w:rsidRPr="00E26134">
        <w:rPr>
          <w:rFonts w:ascii="Arial Narrow" w:hAnsi="Arial Narrow"/>
          <w:bCs/>
        </w:rPr>
        <w:lastRenderedPageBreak/>
        <w:t xml:space="preserve">znaleckého ocenenia vyplýva, že štát výmenou nadobúda hodnotnejší majetok, než je vymieňaný majetok štátu, možno akceptovať aj väčší rozdiel v hodnotách vymieňaného majetku.   </w:t>
      </w:r>
    </w:p>
    <w:p w:rsidR="00EA7882" w:rsidRPr="00E26134" w:rsidRDefault="00EA7882" w:rsidP="00EA7882">
      <w:pPr>
        <w:spacing w:after="0" w:line="240" w:lineRule="auto"/>
        <w:jc w:val="both"/>
        <w:rPr>
          <w:rFonts w:ascii="Arial Narrow" w:hAnsi="Arial Narrow"/>
        </w:rPr>
      </w:pPr>
    </w:p>
    <w:p w:rsidR="00EA7882" w:rsidRPr="00E26134" w:rsidRDefault="00EA7882" w:rsidP="00EA7882">
      <w:pPr>
        <w:spacing w:after="0" w:line="240" w:lineRule="auto"/>
        <w:jc w:val="both"/>
        <w:rPr>
          <w:rFonts w:ascii="Arial Narrow" w:hAnsi="Arial Narrow"/>
        </w:rPr>
      </w:pPr>
      <w:r w:rsidRPr="00E26134">
        <w:rPr>
          <w:rFonts w:ascii="Arial Narrow" w:hAnsi="Arial Narrow"/>
        </w:rPr>
        <w:t>Zámenou zmluvou možno vymeniť nehnuteľný majetok štátu len za nehnuteľný majetok. Majetok nadobúdaný do vlastníctva štátu, nesmie byť zaťažený záložným právom s výnimkou zákonného záložného práva podľa § 15 zákona NR SR č. 182/1993 Z. z. o vlastníctve bytov a nebytových priestorov v znení neskorších predpisov.</w:t>
      </w:r>
    </w:p>
    <w:p w:rsidR="00EA7882" w:rsidRPr="00E26134" w:rsidRDefault="00EA7882" w:rsidP="00EA7882">
      <w:pPr>
        <w:spacing w:after="0" w:line="240" w:lineRule="auto"/>
        <w:jc w:val="both"/>
        <w:rPr>
          <w:rFonts w:ascii="Arial Narrow" w:hAnsi="Arial Narrow"/>
          <w:bCs/>
        </w:rPr>
      </w:pPr>
    </w:p>
    <w:p w:rsidR="00EA7882" w:rsidRPr="00E26134" w:rsidRDefault="00EA7882" w:rsidP="00EA7882">
      <w:pPr>
        <w:spacing w:after="0" w:line="240" w:lineRule="auto"/>
        <w:jc w:val="both"/>
        <w:rPr>
          <w:rFonts w:ascii="Arial Narrow" w:hAnsi="Arial Narrow"/>
        </w:rPr>
      </w:pPr>
      <w:r w:rsidRPr="00E26134">
        <w:rPr>
          <w:rFonts w:ascii="Arial Narrow" w:hAnsi="Arial Narrow"/>
        </w:rPr>
        <w:t xml:space="preserve">Ak je predmetom výmeny hnuteľný majetok štátu, výmenou možno získať hnuteľný aj nehnuteľný majetok </w:t>
      </w:r>
      <w:proofErr w:type="spellStart"/>
      <w:r w:rsidRPr="00E26134">
        <w:rPr>
          <w:rFonts w:ascii="Arial Narrow" w:hAnsi="Arial Narrow"/>
        </w:rPr>
        <w:t>zamieňateľa</w:t>
      </w:r>
      <w:proofErr w:type="spellEnd"/>
      <w:r w:rsidRPr="00E26134">
        <w:rPr>
          <w:rFonts w:ascii="Arial Narrow" w:hAnsi="Arial Narrow"/>
        </w:rPr>
        <w:t>, príp. nový nepoužívaný hnuteľný majetok</w:t>
      </w:r>
      <w:r>
        <w:rPr>
          <w:rFonts w:ascii="Arial Narrow" w:hAnsi="Arial Narrow"/>
        </w:rPr>
        <w:t xml:space="preserve"> </w:t>
      </w:r>
      <w:proofErr w:type="spellStart"/>
      <w:r>
        <w:rPr>
          <w:rFonts w:ascii="Arial Narrow" w:hAnsi="Arial Narrow"/>
        </w:rPr>
        <w:t>zamieňateľa</w:t>
      </w:r>
      <w:proofErr w:type="spellEnd"/>
      <w:r w:rsidRPr="00E26134">
        <w:rPr>
          <w:rFonts w:ascii="Arial Narrow" w:hAnsi="Arial Narrow"/>
        </w:rPr>
        <w:t xml:space="preserve">. </w:t>
      </w:r>
    </w:p>
    <w:p w:rsidR="00EA7882" w:rsidRDefault="00EA7882" w:rsidP="00EA7882">
      <w:pPr>
        <w:spacing w:after="0" w:line="240" w:lineRule="auto"/>
        <w:jc w:val="both"/>
        <w:rPr>
          <w:rFonts w:ascii="Arial Narrow" w:hAnsi="Arial Narrow"/>
        </w:rPr>
      </w:pPr>
    </w:p>
    <w:p w:rsidR="00EA7882" w:rsidRPr="00E26134" w:rsidRDefault="00EA7882" w:rsidP="00EA7882">
      <w:pPr>
        <w:spacing w:after="0" w:line="240" w:lineRule="auto"/>
        <w:jc w:val="both"/>
        <w:rPr>
          <w:rFonts w:ascii="Arial Narrow" w:hAnsi="Arial Narrow"/>
          <w:bCs/>
        </w:rPr>
      </w:pPr>
      <w:r w:rsidRPr="00E26134">
        <w:rPr>
          <w:rFonts w:ascii="Arial Narrow" w:hAnsi="Arial Narrow"/>
        </w:rPr>
        <w:t xml:space="preserve">Vymieňaný majetok musí byť ocenený znaleckým posudkom podľa </w:t>
      </w:r>
      <w:r w:rsidRPr="00E26134">
        <w:rPr>
          <w:rFonts w:ascii="Arial Narrow" w:hAnsi="Arial Narrow"/>
          <w:bCs/>
        </w:rPr>
        <w:t xml:space="preserve">vyhlášky Ministerstva spravodlivosti SR </w:t>
      </w:r>
      <w:r>
        <w:rPr>
          <w:rFonts w:ascii="Arial Narrow" w:hAnsi="Arial Narrow"/>
          <w:bCs/>
        </w:rPr>
        <w:t xml:space="preserve">                     </w:t>
      </w:r>
      <w:r w:rsidRPr="00E26134">
        <w:rPr>
          <w:rFonts w:ascii="Arial Narrow" w:hAnsi="Arial Narrow"/>
          <w:bCs/>
        </w:rPr>
        <w:t>č. 492/2004 Z. z. o stanovení všeobecnej hodnoty majetku v znení neskorších predpisov</w:t>
      </w:r>
      <w:r>
        <w:rPr>
          <w:rFonts w:ascii="Arial Narrow" w:hAnsi="Arial Narrow"/>
          <w:bCs/>
          <w:color w:val="00B050"/>
        </w:rPr>
        <w:t>.</w:t>
      </w:r>
      <w:r w:rsidRPr="00E26134">
        <w:rPr>
          <w:rFonts w:ascii="Arial Narrow" w:hAnsi="Arial Narrow"/>
          <w:bCs/>
        </w:rPr>
        <w:t xml:space="preserve"> </w:t>
      </w:r>
      <w:r w:rsidRPr="00AC543C">
        <w:rPr>
          <w:rFonts w:ascii="Arial Narrow" w:hAnsi="Arial Narrow"/>
          <w:bCs/>
        </w:rPr>
        <w:t xml:space="preserve">V prípade výmeny nehnuteľného majetku musí byť zamieňaný majetok oboch zmluvných strán ocenený </w:t>
      </w:r>
      <w:r w:rsidRPr="00AC543C">
        <w:rPr>
          <w:rFonts w:ascii="Arial Narrow" w:hAnsi="Arial Narrow"/>
        </w:rPr>
        <w:t xml:space="preserve">rovnakou metódou. Ak má štát výmenou získať nový nepoužívaný hnuteľný majetok </w:t>
      </w:r>
      <w:proofErr w:type="spellStart"/>
      <w:r w:rsidRPr="00AC543C">
        <w:rPr>
          <w:rFonts w:ascii="Arial Narrow" w:hAnsi="Arial Narrow"/>
        </w:rPr>
        <w:t>zamieňateľa</w:t>
      </w:r>
      <w:proofErr w:type="spellEnd"/>
      <w:r w:rsidRPr="00AC543C">
        <w:rPr>
          <w:rFonts w:ascii="Arial Narrow" w:hAnsi="Arial Narrow"/>
        </w:rPr>
        <w:t xml:space="preserve">, nie je potrebné jeho ocenenie </w:t>
      </w:r>
      <w:r w:rsidRPr="00E26134">
        <w:rPr>
          <w:rFonts w:ascii="Arial Narrow" w:hAnsi="Arial Narrow"/>
        </w:rPr>
        <w:t>znaleckým posudkom.</w:t>
      </w:r>
    </w:p>
    <w:p w:rsidR="00EA7882" w:rsidRPr="00E26134" w:rsidRDefault="00EA7882" w:rsidP="00EA7882">
      <w:pPr>
        <w:spacing w:after="0" w:line="240" w:lineRule="auto"/>
        <w:jc w:val="both"/>
        <w:rPr>
          <w:rFonts w:ascii="Arial Narrow" w:hAnsi="Arial Narrow"/>
          <w:b/>
        </w:rPr>
      </w:pPr>
    </w:p>
    <w:p w:rsidR="00EA7882" w:rsidRPr="00D52D8B" w:rsidRDefault="00EA7882" w:rsidP="00EA7882">
      <w:pPr>
        <w:spacing w:after="0" w:line="240" w:lineRule="auto"/>
        <w:jc w:val="both"/>
        <w:rPr>
          <w:rFonts w:ascii="Arial Narrow" w:hAnsi="Arial Narrow"/>
          <w:b/>
          <w:bCs/>
        </w:rPr>
      </w:pPr>
    </w:p>
    <w:p w:rsidR="00EA7882" w:rsidRPr="00D52D8B" w:rsidRDefault="004B0614" w:rsidP="00EA7882">
      <w:pPr>
        <w:spacing w:after="0" w:line="240" w:lineRule="auto"/>
        <w:jc w:val="both"/>
        <w:rPr>
          <w:rFonts w:ascii="Arial Narrow" w:hAnsi="Arial Narrow"/>
          <w:b/>
        </w:rPr>
      </w:pPr>
      <w:r>
        <w:rPr>
          <w:rFonts w:ascii="Arial Narrow" w:hAnsi="Arial Narrow"/>
          <w:b/>
          <w:highlight w:val="yellow"/>
        </w:rPr>
        <w:t>8</w:t>
      </w:r>
      <w:r w:rsidR="00EA7882" w:rsidRPr="00D52D8B">
        <w:rPr>
          <w:rFonts w:ascii="Arial Narrow" w:hAnsi="Arial Narrow"/>
          <w:b/>
          <w:highlight w:val="yellow"/>
        </w:rPr>
        <w:t>. Vecné bremená</w:t>
      </w:r>
    </w:p>
    <w:p w:rsidR="00EA7882" w:rsidRPr="00D52D8B" w:rsidRDefault="00EA7882" w:rsidP="00EA7882">
      <w:pPr>
        <w:spacing w:after="0" w:line="240" w:lineRule="auto"/>
        <w:jc w:val="both"/>
        <w:rPr>
          <w:rFonts w:ascii="Arial Narrow" w:hAnsi="Arial Narrow"/>
          <w:b/>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Na majetku štátu (na pozemku alebo stavbe vo vlastníctve Slovenskej republiky) </w:t>
      </w:r>
      <w:r w:rsidRPr="00D52D8B">
        <w:rPr>
          <w:rFonts w:ascii="Arial Narrow" w:hAnsi="Arial Narrow"/>
          <w:b/>
        </w:rPr>
        <w:t>možno</w:t>
      </w:r>
      <w:r w:rsidRPr="00D52D8B">
        <w:rPr>
          <w:rFonts w:ascii="Arial Narrow" w:hAnsi="Arial Narrow"/>
        </w:rPr>
        <w:t xml:space="preserve"> v súlade so zákonom o správe majetku štátu zriadiť </w:t>
      </w:r>
      <w:r w:rsidRPr="00D52D8B">
        <w:rPr>
          <w:rFonts w:ascii="Arial Narrow" w:hAnsi="Arial Narrow"/>
          <w:b/>
        </w:rPr>
        <w:t xml:space="preserve">zmluvné </w:t>
      </w:r>
      <w:r w:rsidRPr="00D52D8B">
        <w:rPr>
          <w:rFonts w:ascii="Arial Narrow" w:hAnsi="Arial Narrow"/>
        </w:rPr>
        <w:t xml:space="preserve">vecné bremeno alebo zákonné vecné bremeno podľa osobitných predpisov. Správca nie je povinný na žiadosť záujemcu o zriadenie vecného bremena uzavrieť zmluvu o zriadení vecného bremena (na rozdiel od zákonného vecného bremena), ide totiž o konsenzuálny prejav vôle zúčastnených strán, ktorý však musí spĺňať zákonom o správe majetku štátu ustanovené podmienky.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V zmluve o zriadení vecného bremena, dohodnutého podľa zákona o správe majetku štátu, je potrebné dohodnúť</w:t>
      </w: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a) obsah vecného bremena (napr. </w:t>
      </w:r>
      <w:r w:rsidRPr="006B3978">
        <w:rPr>
          <w:rFonts w:ascii="Arial Narrow" w:hAnsi="Arial Narrow"/>
        </w:rPr>
        <w:t>zriadenie a prevádzkovanie plynovej prípojky</w:t>
      </w:r>
      <w:r w:rsidRPr="00D52D8B">
        <w:rPr>
          <w:rFonts w:ascii="Arial Narrow" w:hAnsi="Arial Narrow"/>
        </w:rPr>
        <w:t>),</w:t>
      </w:r>
    </w:p>
    <w:p w:rsidR="00EA7882" w:rsidRPr="00D52D8B" w:rsidRDefault="00EA7882" w:rsidP="00EA7882">
      <w:pPr>
        <w:spacing w:after="0" w:line="240" w:lineRule="auto"/>
        <w:jc w:val="both"/>
        <w:rPr>
          <w:rFonts w:ascii="Arial Narrow" w:hAnsi="Arial Narrow"/>
        </w:rPr>
      </w:pPr>
      <w:r w:rsidRPr="00D52D8B">
        <w:rPr>
          <w:rFonts w:ascii="Arial Narrow" w:hAnsi="Arial Narrow"/>
        </w:rPr>
        <w:t>b) rozsah vecného bremena (v m</w:t>
      </w:r>
      <w:r w:rsidRPr="00D52D8B">
        <w:rPr>
          <w:rFonts w:ascii="Arial Narrow" w:hAnsi="Arial Narrow"/>
          <w:vertAlign w:val="superscript"/>
        </w:rPr>
        <w:t>2</w:t>
      </w:r>
      <w:r w:rsidRPr="00D52D8B">
        <w:rPr>
          <w:rFonts w:ascii="Arial Narrow" w:hAnsi="Arial Narrow"/>
        </w:rPr>
        <w:t>),</w:t>
      </w:r>
    </w:p>
    <w:p w:rsidR="00EA7882" w:rsidRPr="00D52D8B" w:rsidRDefault="00EA7882" w:rsidP="00EA7882">
      <w:pPr>
        <w:spacing w:after="0" w:line="240" w:lineRule="auto"/>
        <w:jc w:val="both"/>
        <w:rPr>
          <w:rFonts w:ascii="Arial Narrow" w:hAnsi="Arial Narrow"/>
        </w:rPr>
      </w:pPr>
      <w:r w:rsidRPr="00D52D8B">
        <w:rPr>
          <w:rFonts w:ascii="Arial Narrow" w:hAnsi="Arial Narrow"/>
        </w:rPr>
        <w:t>c) trvanie vecného bremena</w:t>
      </w:r>
      <w:r>
        <w:rPr>
          <w:rFonts w:ascii="Arial Narrow" w:hAnsi="Arial Narrow"/>
        </w:rPr>
        <w:t xml:space="preserve"> </w:t>
      </w:r>
      <w:r w:rsidRPr="006B3978">
        <w:rPr>
          <w:rFonts w:ascii="Arial Narrow" w:hAnsi="Arial Narrow"/>
        </w:rPr>
        <w:t>(na dobu určitú alebo neurčitú)</w:t>
      </w:r>
      <w:r w:rsidRPr="00D52D8B">
        <w:rPr>
          <w:rFonts w:ascii="Arial Narrow" w:hAnsi="Arial Narrow"/>
        </w:rPr>
        <w:t>,</w:t>
      </w: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d) druh vecného bremena (vecné bremeno „in </w:t>
      </w:r>
      <w:proofErr w:type="spellStart"/>
      <w:r w:rsidRPr="00D52D8B">
        <w:rPr>
          <w:rFonts w:ascii="Arial Narrow" w:hAnsi="Arial Narrow"/>
        </w:rPr>
        <w:t>rem</w:t>
      </w:r>
      <w:proofErr w:type="spellEnd"/>
      <w:r w:rsidRPr="00D52D8B">
        <w:rPr>
          <w:rFonts w:ascii="Arial Narrow" w:hAnsi="Arial Narrow"/>
        </w:rPr>
        <w:t xml:space="preserve">“ alebo „in </w:t>
      </w:r>
      <w:proofErr w:type="spellStart"/>
      <w:r w:rsidRPr="00D52D8B">
        <w:rPr>
          <w:rFonts w:ascii="Arial Narrow" w:hAnsi="Arial Narrow"/>
        </w:rPr>
        <w:t>personam</w:t>
      </w:r>
      <w:proofErr w:type="spellEnd"/>
      <w:r w:rsidRPr="00D52D8B">
        <w:rPr>
          <w:rFonts w:ascii="Arial Narrow" w:hAnsi="Arial Narrow"/>
        </w:rPr>
        <w:t>“),</w:t>
      </w: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e) odplatu.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b/>
          <w:u w:val="single"/>
        </w:rPr>
        <w:t>Ad a):</w:t>
      </w:r>
      <w:r w:rsidRPr="00D52D8B">
        <w:rPr>
          <w:rFonts w:ascii="Arial Narrow" w:hAnsi="Arial Narrow"/>
        </w:rPr>
        <w:t xml:space="preserve"> </w:t>
      </w:r>
    </w:p>
    <w:p w:rsidR="00EA7882" w:rsidRPr="00D52D8B" w:rsidRDefault="00EA7882" w:rsidP="00EA7882">
      <w:pPr>
        <w:spacing w:after="0" w:line="240" w:lineRule="auto"/>
        <w:jc w:val="both"/>
        <w:rPr>
          <w:rFonts w:ascii="Arial Narrow" w:hAnsi="Arial Narrow"/>
        </w:rPr>
      </w:pPr>
      <w:r w:rsidRPr="00D52D8B">
        <w:rPr>
          <w:rFonts w:ascii="Arial Narrow" w:hAnsi="Arial Narrow"/>
        </w:rPr>
        <w:t>Obsahom vecného bremena môže byť výlučne:</w:t>
      </w:r>
    </w:p>
    <w:p w:rsidR="00EA7882" w:rsidRPr="00D52D8B" w:rsidRDefault="00EA7882" w:rsidP="00EA7882">
      <w:pPr>
        <w:spacing w:after="0" w:line="240" w:lineRule="auto"/>
        <w:jc w:val="both"/>
        <w:rPr>
          <w:rFonts w:ascii="Arial Narrow" w:hAnsi="Arial Narrow"/>
        </w:rPr>
      </w:pPr>
      <w:r w:rsidRPr="00D52D8B">
        <w:rPr>
          <w:rFonts w:ascii="Arial Narrow" w:hAnsi="Arial Narrow"/>
          <w:b/>
        </w:rPr>
        <w:t>1.</w:t>
      </w:r>
      <w:r w:rsidRPr="00D52D8B">
        <w:rPr>
          <w:rFonts w:ascii="Arial Narrow" w:hAnsi="Arial Narrow"/>
        </w:rPr>
        <w:t xml:space="preserve"> </w:t>
      </w:r>
      <w:r w:rsidRPr="00D52D8B">
        <w:rPr>
          <w:rFonts w:ascii="Arial Narrow" w:hAnsi="Arial Narrow"/>
          <w:b/>
        </w:rPr>
        <w:t>Zriadenie/výstavba a prevádzkovanie inžinierskej stavby</w:t>
      </w:r>
      <w:r w:rsidRPr="00D52D8B">
        <w:rPr>
          <w:rFonts w:ascii="Arial Narrow" w:hAnsi="Arial Narrow"/>
        </w:rPr>
        <w:t xml:space="preserve"> -  diaľkové ropovody a plynovody, miestne rozvody plynu, diaľkové a miestne rozvody vody alebo pary, úpravne vody, miestne kanalizácie a čistiarne odpadových vôd, diaľkové a miestne elektronické komunikačné siete a vedenia, telekomunikačné stožiare, transformačné stanice, diaľkové a miestne rozvody elektriny, stožiare, transformačné stanice, televízne káblové rozvody.</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b/>
        </w:rPr>
        <w:t>2.</w:t>
      </w:r>
      <w:r w:rsidRPr="00D52D8B">
        <w:rPr>
          <w:rFonts w:ascii="Arial Narrow" w:hAnsi="Arial Narrow"/>
        </w:rPr>
        <w:t xml:space="preserve"> </w:t>
      </w:r>
      <w:r w:rsidRPr="00D52D8B">
        <w:rPr>
          <w:rFonts w:ascii="Arial Narrow" w:hAnsi="Arial Narrow"/>
          <w:b/>
        </w:rPr>
        <w:t>Zabezpečenie nevyhnutného prístupu vlastníka k jeho nehnuteľnosti</w:t>
      </w:r>
      <w:r w:rsidRPr="00D52D8B">
        <w:rPr>
          <w:rFonts w:ascii="Arial Narrow" w:hAnsi="Arial Narrow"/>
        </w:rPr>
        <w:t xml:space="preserve">, ktorým je pozemok alebo stavba (budova) spojená so zemou pevným základom.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b/>
          <w:u w:val="single"/>
        </w:rPr>
        <w:t>Ad b)</w:t>
      </w:r>
      <w:r w:rsidRPr="00D52D8B">
        <w:rPr>
          <w:rFonts w:ascii="Arial Narrow" w:hAnsi="Arial Narrow"/>
        </w:rPr>
        <w:t xml:space="preserve">: </w:t>
      </w:r>
    </w:p>
    <w:p w:rsidR="00EA7882" w:rsidRPr="00AC543C" w:rsidRDefault="00EA7882" w:rsidP="00EA7882">
      <w:pPr>
        <w:spacing w:after="0" w:line="240" w:lineRule="auto"/>
        <w:jc w:val="both"/>
        <w:rPr>
          <w:rFonts w:ascii="Arial Narrow" w:hAnsi="Arial Narrow"/>
        </w:rPr>
      </w:pPr>
      <w:r w:rsidRPr="00D52D8B">
        <w:rPr>
          <w:rFonts w:ascii="Arial Narrow" w:hAnsi="Arial Narrow"/>
        </w:rPr>
        <w:t xml:space="preserve">Vecné bremeno možno dohodnúť len v nevyhnutnom rozsahu, teda obmedziť zásah do výkonu vlastníckych práv štátu nielen na čo najmenšiu výmeru dotknutého majetku štátu vyjadrenú v metroch štvorcových, ale aj zabezpečiť čo najmenší dopad na ďalšie užívanie majetku štátu (napr. vecné bremeno nezriadiť cez stred pozemku, ale po jeho hranici). Súčasne je potrebné zhodnotiť, či zamýšľaný cieľ nemôže žiadateľ získať inak, napr. prechodom a prejazdom cez verejnú </w:t>
      </w:r>
      <w:r w:rsidRPr="00AC543C">
        <w:rPr>
          <w:rFonts w:ascii="Arial Narrow" w:hAnsi="Arial Narrow"/>
        </w:rPr>
        <w:t xml:space="preserve">komunikáciu, lebo v takom prípade je zriadenie vecného bremena podľa zákona o správe majetku štátu nedôvodné.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Ak sa vecné bremeno zriaďuje k časti pozemku, je nutné dať vypracovať geometrický plán v súlade s § 24 ods. 1 písm. g) zákona č. 162/1995 Z. z. o katastri nehnuteľností a o zápise vlastníckych a iných práv k nehnuteľnostiam (katastrálny zákon) v znení neskorších predpisov.  </w:t>
      </w:r>
    </w:p>
    <w:p w:rsidR="00EA7882" w:rsidRPr="00D52D8B" w:rsidRDefault="00EA7882" w:rsidP="00EA7882">
      <w:pPr>
        <w:spacing w:after="0" w:line="240" w:lineRule="auto"/>
        <w:jc w:val="both"/>
        <w:rPr>
          <w:rFonts w:ascii="Arial Narrow" w:hAnsi="Arial Narrow"/>
          <w:b/>
        </w:rPr>
      </w:pPr>
    </w:p>
    <w:p w:rsidR="00EA7882" w:rsidRPr="00D52D8B" w:rsidRDefault="00EA7882" w:rsidP="00EA7882">
      <w:pPr>
        <w:spacing w:after="0" w:line="240" w:lineRule="auto"/>
        <w:jc w:val="both"/>
        <w:rPr>
          <w:rFonts w:ascii="Arial Narrow" w:hAnsi="Arial Narrow"/>
        </w:rPr>
      </w:pPr>
      <w:r w:rsidRPr="00D52D8B">
        <w:rPr>
          <w:rFonts w:ascii="Arial Narrow" w:hAnsi="Arial Narrow"/>
          <w:b/>
          <w:u w:val="single"/>
        </w:rPr>
        <w:t>Ad c)</w:t>
      </w:r>
      <w:r w:rsidRPr="00D52D8B">
        <w:rPr>
          <w:rFonts w:ascii="Arial Narrow" w:hAnsi="Arial Narrow"/>
        </w:rPr>
        <w:t xml:space="preserve">: </w:t>
      </w:r>
    </w:p>
    <w:p w:rsidR="00EA7882" w:rsidRPr="00D52D8B" w:rsidRDefault="00EA7882" w:rsidP="00EA7882">
      <w:pPr>
        <w:spacing w:after="0" w:line="240" w:lineRule="auto"/>
        <w:jc w:val="both"/>
        <w:rPr>
          <w:rFonts w:ascii="Arial Narrow" w:hAnsi="Arial Narrow"/>
        </w:rPr>
      </w:pPr>
      <w:r w:rsidRPr="00D52D8B">
        <w:rPr>
          <w:rFonts w:ascii="Arial Narrow" w:hAnsi="Arial Narrow"/>
        </w:rPr>
        <w:lastRenderedPageBreak/>
        <w:t xml:space="preserve">Trvanie zmluvy o zriadení vecného bremena možno dohodnúť na dobu určitú alebo dobu neurčitú; tým nie je dotknutý § 151p Občianskeho zákonníka.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b/>
          <w:u w:val="single"/>
        </w:rPr>
      </w:pPr>
      <w:r w:rsidRPr="00D52D8B">
        <w:rPr>
          <w:rFonts w:ascii="Arial Narrow" w:hAnsi="Arial Narrow"/>
          <w:b/>
          <w:u w:val="single"/>
        </w:rPr>
        <w:t>Ad d):</w:t>
      </w:r>
    </w:p>
    <w:p w:rsidR="00EA7882" w:rsidRPr="00D52D8B" w:rsidRDefault="00EA7882" w:rsidP="00EA7882">
      <w:pPr>
        <w:spacing w:after="0" w:line="240" w:lineRule="auto"/>
        <w:jc w:val="both"/>
        <w:rPr>
          <w:rFonts w:ascii="Arial Narrow" w:hAnsi="Arial Narrow"/>
        </w:rPr>
      </w:pPr>
      <w:r w:rsidRPr="00D52D8B">
        <w:rPr>
          <w:rFonts w:ascii="Arial Narrow" w:hAnsi="Arial Narrow"/>
          <w:b/>
        </w:rPr>
        <w:t>1.</w:t>
      </w:r>
      <w:r w:rsidRPr="00D52D8B">
        <w:rPr>
          <w:rFonts w:ascii="Arial Narrow" w:hAnsi="Arial Narrow"/>
        </w:rPr>
        <w:t xml:space="preserve"> Vecné bremeno je možné zriadiť „in </w:t>
      </w:r>
      <w:proofErr w:type="spellStart"/>
      <w:r w:rsidRPr="00D52D8B">
        <w:rPr>
          <w:rFonts w:ascii="Arial Narrow" w:hAnsi="Arial Narrow"/>
        </w:rPr>
        <w:t>rem</w:t>
      </w:r>
      <w:proofErr w:type="spellEnd"/>
      <w:r w:rsidRPr="00D52D8B">
        <w:rPr>
          <w:rFonts w:ascii="Arial Narrow" w:hAnsi="Arial Narrow"/>
        </w:rPr>
        <w:t xml:space="preserve">“, teda v prospech vlastníctva nehnuteľnosti (nie inžinierskej stavby!). Z tohto vecného bremena je oprávnený vlastník nehnuteľnosti a oprávnenia prechádzajú na každého ďalšieho vlastníka. Toto oprávnenie možno dohodnúť v prípade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strike/>
        </w:rPr>
      </w:pPr>
      <w:r w:rsidRPr="00D52D8B">
        <w:rPr>
          <w:rFonts w:ascii="Arial Narrow" w:hAnsi="Arial Narrow"/>
        </w:rPr>
        <w:t xml:space="preserve">- zabezpečenia nevyhnutného prístupu vlastníka k jeho nehnuteľnosti (právo prechodu a/alebo prejazdu), </w:t>
      </w: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 (zriadenia a) prevádzkovania inžinierskej stavby, ktorú umožňuje zákon o správe majetku štátu, ak sa takéto vecné bremeno zriaďuje nie z titulu vlastníctva inžinierskej stavby, ale z titulu vlastníctva nehnuteľnosti  oprávneného z vecného bremena, s ktorou je inžinierska stavba spojená.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b/>
        </w:rPr>
        <w:t>2.</w:t>
      </w:r>
      <w:r w:rsidRPr="00D52D8B">
        <w:rPr>
          <w:rFonts w:ascii="Arial Narrow" w:hAnsi="Arial Narrow"/>
        </w:rPr>
        <w:t xml:space="preserve"> Vecné bremeno je možné zriadiť „in </w:t>
      </w:r>
      <w:proofErr w:type="spellStart"/>
      <w:r w:rsidRPr="00D52D8B">
        <w:rPr>
          <w:rFonts w:ascii="Arial Narrow" w:hAnsi="Arial Narrow"/>
        </w:rPr>
        <w:t>personam</w:t>
      </w:r>
      <w:proofErr w:type="spellEnd"/>
      <w:r w:rsidRPr="00D52D8B">
        <w:rPr>
          <w:rFonts w:ascii="Arial Narrow" w:hAnsi="Arial Narrow"/>
        </w:rPr>
        <w:t xml:space="preserve">“, teda v prospech určitej osoby a oprávnenia z vecného bremena sú na túto osobu viazané. Tomuto vecnému bremenu podľa zákona o správe majetku štátu zodpovedá právo (zriadiť a) prevádzkovať povolenú inžiniersku stavbu. Toto právo nemožno zmluvne prevádzať a neprechádza na inú osobu. Typickým príkladom vecných bremien „in </w:t>
      </w:r>
      <w:proofErr w:type="spellStart"/>
      <w:r w:rsidRPr="00D52D8B">
        <w:rPr>
          <w:rFonts w:ascii="Arial Narrow" w:hAnsi="Arial Narrow"/>
        </w:rPr>
        <w:t>personam</w:t>
      </w:r>
      <w:proofErr w:type="spellEnd"/>
      <w:r w:rsidRPr="00D52D8B">
        <w:rPr>
          <w:rFonts w:ascii="Arial Narrow" w:hAnsi="Arial Narrow"/>
        </w:rPr>
        <w:t>“ sú zákonné vecné bremená, ktoré vznikajú zo zákona v prospech zákonom vymedzenej právnickej osoby (napr. § 66 zákona č. 351/2011 Z. z. o elektronických komunikáciách v znení neskorších predpisov).</w:t>
      </w:r>
    </w:p>
    <w:p w:rsidR="00EA7882" w:rsidRPr="001F3A2D" w:rsidRDefault="00EA7882" w:rsidP="00EA7882">
      <w:pPr>
        <w:spacing w:after="0" w:line="240" w:lineRule="auto"/>
        <w:jc w:val="both"/>
        <w:rPr>
          <w:rFonts w:ascii="Arial Narrow" w:hAnsi="Arial Narrow"/>
        </w:rPr>
      </w:pPr>
    </w:p>
    <w:p w:rsidR="00EA7882" w:rsidRPr="001F3A2D" w:rsidRDefault="00EA7882" w:rsidP="00EA7882">
      <w:pPr>
        <w:spacing w:after="0" w:line="240" w:lineRule="auto"/>
        <w:jc w:val="both"/>
        <w:rPr>
          <w:rFonts w:ascii="Arial Narrow" w:hAnsi="Arial Narrow"/>
        </w:rPr>
      </w:pPr>
      <w:r w:rsidRPr="001F3A2D">
        <w:rPr>
          <w:rFonts w:ascii="Arial Narrow" w:hAnsi="Arial Narrow"/>
          <w:b/>
        </w:rPr>
        <w:t>3.</w:t>
      </w:r>
      <w:r w:rsidRPr="001F3A2D">
        <w:rPr>
          <w:rFonts w:ascii="Arial Narrow" w:hAnsi="Arial Narrow"/>
        </w:rPr>
        <w:t xml:space="preserve"> Upozornenia:</w:t>
      </w:r>
    </w:p>
    <w:p w:rsidR="00EA7882" w:rsidRPr="001F3A2D" w:rsidRDefault="00EA7882" w:rsidP="00EA7882">
      <w:pPr>
        <w:spacing w:after="0" w:line="240" w:lineRule="auto"/>
        <w:jc w:val="both"/>
        <w:rPr>
          <w:rFonts w:ascii="Arial Narrow" w:hAnsi="Arial Narrow"/>
        </w:rPr>
      </w:pPr>
      <w:r w:rsidRPr="001F3A2D">
        <w:rPr>
          <w:rFonts w:ascii="Arial Narrow" w:hAnsi="Arial Narrow"/>
        </w:rPr>
        <w:t xml:space="preserve">- právo prechodu a prejazdu </w:t>
      </w:r>
      <w:r w:rsidRPr="001F3A2D">
        <w:rPr>
          <w:rFonts w:ascii="Arial Narrow" w:hAnsi="Arial Narrow"/>
          <w:b/>
        </w:rPr>
        <w:t>neoprávňuje</w:t>
      </w:r>
      <w:r w:rsidRPr="001F3A2D">
        <w:rPr>
          <w:rFonts w:ascii="Arial Narrow" w:hAnsi="Arial Narrow"/>
        </w:rPr>
        <w:t xml:space="preserve"> oprávneného z vecného bremena zriadiť na pozemku štátu cestu (účelovú komunikáciu)! </w:t>
      </w:r>
    </w:p>
    <w:p w:rsidR="00EA7882" w:rsidRPr="001F3A2D" w:rsidRDefault="00EA7882" w:rsidP="00EA7882">
      <w:pPr>
        <w:spacing w:after="0" w:line="240" w:lineRule="auto"/>
        <w:jc w:val="both"/>
        <w:rPr>
          <w:rFonts w:ascii="Arial Narrow" w:hAnsi="Arial Narrow"/>
        </w:rPr>
      </w:pPr>
    </w:p>
    <w:p w:rsidR="00EA7882" w:rsidRPr="001F3A2D" w:rsidRDefault="00EA7882" w:rsidP="00EA7882">
      <w:pPr>
        <w:spacing w:after="0" w:line="240" w:lineRule="auto"/>
        <w:jc w:val="both"/>
        <w:rPr>
          <w:rFonts w:ascii="Arial Narrow" w:hAnsi="Arial Narrow"/>
        </w:rPr>
      </w:pPr>
      <w:r w:rsidRPr="001F3A2D">
        <w:rPr>
          <w:rFonts w:ascii="Arial Narrow" w:hAnsi="Arial Narrow"/>
        </w:rPr>
        <w:t xml:space="preserve">- ak sa zriaďuje vecné bremeno za účelom (zriadenia a) prevádzkovania inžinierskej stavby, </w:t>
      </w:r>
      <w:r w:rsidRPr="001F3A2D">
        <w:rPr>
          <w:rFonts w:ascii="Arial Narrow" w:hAnsi="Arial Narrow"/>
          <w:b/>
          <w:bCs/>
        </w:rPr>
        <w:t>právo prechodu a prejazdu</w:t>
      </w:r>
      <w:r w:rsidRPr="001F3A2D">
        <w:rPr>
          <w:rFonts w:ascii="Arial Narrow" w:hAnsi="Arial Narrow"/>
        </w:rPr>
        <w:t xml:space="preserve"> </w:t>
      </w:r>
      <w:r w:rsidRPr="001F3A2D">
        <w:rPr>
          <w:rFonts w:ascii="Arial Narrow" w:hAnsi="Arial Narrow"/>
          <w:b/>
          <w:bCs/>
        </w:rPr>
        <w:t>k tejto inžinierskej stavbe</w:t>
      </w:r>
      <w:r w:rsidRPr="001F3A2D">
        <w:rPr>
          <w:rFonts w:ascii="Arial Narrow" w:hAnsi="Arial Narrow"/>
        </w:rPr>
        <w:t xml:space="preserve"> (právo nevyhnutného prístupu je podľa zákona o správe majetku štátu možné zriadiť len k nehnuteľnosti) je obsiahnuté v práve prevádzkovania tejto inžinierskej stavby. Pojem „prevádzkovanie inžinierskej stavby“ zahŕňa, okrem práva prechodu a prejazdu (právo prístupu) k tejto inžinierskej stavbe, aj právo jej rekonštrukcie, opravy, údržby a pod. </w:t>
      </w:r>
    </w:p>
    <w:p w:rsidR="00EA7882" w:rsidRPr="001F3A2D" w:rsidRDefault="00EA7882" w:rsidP="00EA7882">
      <w:pPr>
        <w:spacing w:after="0" w:line="240" w:lineRule="auto"/>
        <w:jc w:val="both"/>
        <w:rPr>
          <w:rFonts w:ascii="Arial Narrow" w:hAnsi="Arial Narrow"/>
        </w:rPr>
      </w:pPr>
    </w:p>
    <w:p w:rsidR="00EA7882" w:rsidRPr="001F3A2D" w:rsidRDefault="00EA7882" w:rsidP="00EA7882">
      <w:pPr>
        <w:spacing w:after="0" w:line="240" w:lineRule="auto"/>
        <w:jc w:val="both"/>
        <w:rPr>
          <w:rFonts w:ascii="Arial Narrow" w:hAnsi="Arial Narrow"/>
        </w:rPr>
      </w:pPr>
      <w:r w:rsidRPr="001F3A2D">
        <w:rPr>
          <w:rFonts w:ascii="Arial Narrow" w:hAnsi="Arial Narrow"/>
          <w:b/>
          <w:u w:val="single"/>
        </w:rPr>
        <w:t>Ad e):</w:t>
      </w:r>
      <w:r w:rsidRPr="001F3A2D">
        <w:rPr>
          <w:rFonts w:ascii="Arial Narrow" w:hAnsi="Arial Narrow"/>
        </w:rPr>
        <w:t xml:space="preserve"> </w:t>
      </w:r>
    </w:p>
    <w:p w:rsidR="00EA7882" w:rsidRPr="00D52D8B" w:rsidRDefault="00EA7882" w:rsidP="00EA7882">
      <w:pPr>
        <w:spacing w:after="0" w:line="240" w:lineRule="auto"/>
        <w:jc w:val="both"/>
        <w:rPr>
          <w:rFonts w:ascii="Arial Narrow" w:hAnsi="Arial Narrow"/>
        </w:rPr>
      </w:pPr>
      <w:r w:rsidRPr="001F3A2D">
        <w:rPr>
          <w:rFonts w:ascii="Arial Narrow" w:hAnsi="Arial Narrow"/>
        </w:rPr>
        <w:t xml:space="preserve">Vecné bremeno možno dohodnúť len za odplatu; to neplatí, ak je oprávneným z vecného </w:t>
      </w:r>
      <w:r w:rsidRPr="00D52D8B">
        <w:rPr>
          <w:rFonts w:ascii="Arial Narrow" w:hAnsi="Arial Narrow"/>
        </w:rPr>
        <w:t xml:space="preserve">bremena štátna rozpočtová organizácia, v ktorej prospech je zriadenie vecného bremena vždy bezodplatné (ak sa zriaďuje na nehnuteľnom majetku štátu podliehajúcemu zákonu o správe majetku štátu).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Znaleckým posudkom je potrebné dať oceniť nielen </w:t>
      </w:r>
      <w:r w:rsidRPr="00D52D8B">
        <w:rPr>
          <w:rFonts w:ascii="Arial Narrow" w:hAnsi="Arial Narrow"/>
          <w:b/>
        </w:rPr>
        <w:t>rozsah</w:t>
      </w:r>
      <w:r w:rsidRPr="00D52D8B">
        <w:rPr>
          <w:rFonts w:ascii="Arial Narrow" w:hAnsi="Arial Narrow"/>
        </w:rPr>
        <w:t xml:space="preserve"> vecného bremena (veľkosť dotknutej plochy v m</w:t>
      </w:r>
      <w:r w:rsidRPr="00D52D8B">
        <w:rPr>
          <w:rFonts w:ascii="Arial Narrow" w:hAnsi="Arial Narrow"/>
          <w:vertAlign w:val="superscript"/>
        </w:rPr>
        <w:t>2</w:t>
      </w:r>
      <w:r w:rsidRPr="00D52D8B">
        <w:rPr>
          <w:rFonts w:ascii="Arial Narrow" w:hAnsi="Arial Narrow"/>
        </w:rPr>
        <w:t xml:space="preserve">), ale aj </w:t>
      </w:r>
      <w:r w:rsidRPr="00D52D8B">
        <w:rPr>
          <w:rFonts w:ascii="Arial Narrow" w:hAnsi="Arial Narrow"/>
          <w:b/>
        </w:rPr>
        <w:t>obsah</w:t>
      </w:r>
      <w:r w:rsidRPr="00D52D8B">
        <w:rPr>
          <w:rFonts w:ascii="Arial Narrow" w:hAnsi="Arial Narrow"/>
        </w:rPr>
        <w:t xml:space="preserve"> vecného bremena. Ak budú obsahom vecného bremena aj ďalšie oprávnenia, ktoré súvisia s prevádzkou inžinierskej stavby, musia byť predmetom ocenenia (hodnota práv a </w:t>
      </w:r>
      <w:proofErr w:type="spellStart"/>
      <w:r w:rsidRPr="00D52D8B">
        <w:rPr>
          <w:rFonts w:ascii="Arial Narrow" w:hAnsi="Arial Narrow"/>
        </w:rPr>
        <w:t>závad</w:t>
      </w:r>
      <w:proofErr w:type="spellEnd"/>
      <w:r w:rsidRPr="00D52D8B">
        <w:rPr>
          <w:rFonts w:ascii="Arial Narrow" w:hAnsi="Arial Narrow"/>
        </w:rPr>
        <w:t xml:space="preserve">), keďže negatívnym spôsobom zasahujú do výkonu vlastníckych práv štátu (napr. zákaz prejazdu cez podzemnú inžiniersku stavbu, výrub a okliešťovanie stromov a pod.). </w:t>
      </w:r>
    </w:p>
    <w:p w:rsidR="00EA7882" w:rsidRPr="00D52D8B" w:rsidRDefault="00EA7882" w:rsidP="00EA7882">
      <w:pPr>
        <w:spacing w:after="0" w:line="240" w:lineRule="auto"/>
        <w:jc w:val="both"/>
        <w:rPr>
          <w:rFonts w:ascii="Arial Narrow" w:hAnsi="Arial Narrow"/>
        </w:rPr>
      </w:pPr>
    </w:p>
    <w:p w:rsidR="00EA7882" w:rsidRPr="00D52D8B" w:rsidRDefault="00EA7882" w:rsidP="00EA7882">
      <w:pPr>
        <w:spacing w:after="0" w:line="240" w:lineRule="auto"/>
        <w:jc w:val="both"/>
        <w:rPr>
          <w:rFonts w:ascii="Arial Narrow" w:hAnsi="Arial Narrow"/>
        </w:rPr>
      </w:pPr>
      <w:r w:rsidRPr="00D52D8B">
        <w:rPr>
          <w:rFonts w:ascii="Arial Narrow" w:hAnsi="Arial Narrow"/>
        </w:rPr>
        <w:t xml:space="preserve">Na platnosť zmluvy o zriadení vecného bremena sa podľa § 13a ods. 3 zákona o správe majetku štátu vyžaduje súhlas zriaďovateľa (§ 8c zákona o správe majetku štátu). </w:t>
      </w:r>
    </w:p>
    <w:p w:rsidR="00EA7882" w:rsidRPr="00D52D8B" w:rsidRDefault="00EA7882" w:rsidP="00EA7882">
      <w:pPr>
        <w:spacing w:after="0" w:line="240" w:lineRule="auto"/>
        <w:jc w:val="both"/>
        <w:rPr>
          <w:rFonts w:ascii="Arial Narrow" w:hAnsi="Arial Narrow"/>
        </w:rPr>
      </w:pPr>
    </w:p>
    <w:p w:rsidR="00EA7882" w:rsidRPr="000332AE" w:rsidRDefault="00EA7882" w:rsidP="00EA7882">
      <w:pPr>
        <w:spacing w:after="0" w:line="240" w:lineRule="auto"/>
        <w:jc w:val="both"/>
        <w:rPr>
          <w:rFonts w:ascii="Arial Narrow" w:hAnsi="Arial Narrow"/>
        </w:rPr>
      </w:pPr>
      <w:r w:rsidRPr="00D52D8B">
        <w:rPr>
          <w:rFonts w:ascii="Arial Narrow" w:hAnsi="Arial Narrow"/>
          <w:b/>
        </w:rPr>
        <w:t xml:space="preserve">Vyššie uvedené sa nevzťahuje na vecné bremeno, ktoré vzniklo zo zákona podľa osobitnej právnej úpravy. </w:t>
      </w:r>
      <w:r w:rsidRPr="00DF4D6A">
        <w:rPr>
          <w:rFonts w:ascii="Arial Narrow" w:hAnsi="Arial Narrow"/>
          <w:b/>
        </w:rPr>
        <w:t xml:space="preserve">V takom prípade však rozsah práv oprávneného z vecného bremena nemožno dohodnúť nad rozsah práv, ktoré </w:t>
      </w:r>
      <w:r>
        <w:rPr>
          <w:rFonts w:ascii="Arial Narrow" w:hAnsi="Arial Narrow"/>
          <w:b/>
        </w:rPr>
        <w:t xml:space="preserve">oprávnenému z vecného bremena </w:t>
      </w:r>
      <w:r w:rsidRPr="00DF4D6A">
        <w:rPr>
          <w:rFonts w:ascii="Arial Narrow" w:hAnsi="Arial Narrow"/>
          <w:b/>
        </w:rPr>
        <w:t xml:space="preserve">osobitný </w:t>
      </w:r>
      <w:r w:rsidRPr="000332AE">
        <w:rPr>
          <w:rFonts w:ascii="Arial Narrow" w:hAnsi="Arial Narrow"/>
          <w:b/>
        </w:rPr>
        <w:t xml:space="preserve">predpis priznáva </w:t>
      </w:r>
      <w:r w:rsidRPr="000332AE">
        <w:rPr>
          <w:rFonts w:ascii="Arial Narrow" w:hAnsi="Arial Narrow"/>
        </w:rPr>
        <w:t xml:space="preserve">(napr. prístup do budovy 7 dní v týždni počas 24 hod.).  </w:t>
      </w:r>
    </w:p>
    <w:p w:rsidR="00EA7882" w:rsidRPr="000332AE" w:rsidRDefault="00EA7882" w:rsidP="00EA7882">
      <w:pPr>
        <w:spacing w:after="0" w:line="240" w:lineRule="auto"/>
        <w:jc w:val="both"/>
        <w:rPr>
          <w:rFonts w:ascii="Arial Narrow" w:hAnsi="Arial Narrow"/>
          <w:b/>
        </w:rPr>
      </w:pPr>
    </w:p>
    <w:p w:rsidR="00EA7882" w:rsidRDefault="00EA7882" w:rsidP="00EA7882">
      <w:pPr>
        <w:spacing w:after="0" w:line="240" w:lineRule="auto"/>
        <w:jc w:val="both"/>
        <w:rPr>
          <w:rFonts w:ascii="Arial Narrow" w:hAnsi="Arial Narrow"/>
          <w:b/>
          <w:highlight w:val="yellow"/>
        </w:rPr>
      </w:pPr>
    </w:p>
    <w:p w:rsidR="00EA7882" w:rsidRPr="009D76DB" w:rsidRDefault="004B0614" w:rsidP="00EA7882">
      <w:pPr>
        <w:spacing w:after="0" w:line="240" w:lineRule="auto"/>
        <w:jc w:val="both"/>
        <w:rPr>
          <w:rFonts w:ascii="Arial Narrow" w:hAnsi="Arial Narrow"/>
          <w:b/>
        </w:rPr>
      </w:pPr>
      <w:r>
        <w:rPr>
          <w:rFonts w:ascii="Arial Narrow" w:hAnsi="Arial Narrow"/>
          <w:b/>
          <w:highlight w:val="yellow"/>
        </w:rPr>
        <w:t>9</w:t>
      </w:r>
      <w:r w:rsidR="00EA7882" w:rsidRPr="009D76DB">
        <w:rPr>
          <w:rFonts w:ascii="Arial Narrow" w:hAnsi="Arial Narrow"/>
          <w:b/>
          <w:highlight w:val="yellow"/>
        </w:rPr>
        <w:t>. Ako zmluvne upraviť nároky vzniknuté z užívania nehnuteľného majetku štátu bez právneho dôvodu v období po skončení zmluvy o výpožičke, resp. pred uzavretím novej zmluvy o výpožičke nehnuteľného majetku štátu?</w:t>
      </w:r>
    </w:p>
    <w:p w:rsidR="00EA7882" w:rsidRPr="009D76DB" w:rsidRDefault="00EA7882" w:rsidP="00EA7882">
      <w:pPr>
        <w:spacing w:after="0" w:line="240" w:lineRule="auto"/>
        <w:jc w:val="both"/>
        <w:rPr>
          <w:rFonts w:ascii="Arial Narrow" w:hAnsi="Arial Narrow"/>
          <w:b/>
        </w:rPr>
      </w:pPr>
    </w:p>
    <w:p w:rsidR="00EA7882" w:rsidRPr="0015698E" w:rsidRDefault="00EA7882" w:rsidP="00D15250">
      <w:pPr>
        <w:spacing w:after="0" w:line="240" w:lineRule="auto"/>
        <w:jc w:val="both"/>
        <w:rPr>
          <w:rFonts w:ascii="Arial Narrow" w:hAnsi="Arial Narrow"/>
        </w:rPr>
      </w:pPr>
      <w:r w:rsidRPr="0015698E">
        <w:rPr>
          <w:rFonts w:ascii="Arial Narrow" w:hAnsi="Arial Narrow"/>
        </w:rPr>
        <w:lastRenderedPageBreak/>
        <w:t>Užívanie nehnuteľného majetku štátu bez platného právneho vzťahu je v rozpore s § 3 ods. 2 zákona o správe majetku štátu. Preto je povinnosťou správcu vyžadovať, aby užívateľ nehnuteľného majetku štátu ku dňu ukončenia právneho vzťahu odovzdal užívaný nehnuteľný majetok štátu v stave, v akom ho prevzal, s prihliadnutím na obvyklé opotrebenie.</w:t>
      </w:r>
    </w:p>
    <w:p w:rsidR="00EA7882" w:rsidRPr="0015698E" w:rsidRDefault="00EA7882" w:rsidP="00D15250">
      <w:pPr>
        <w:spacing w:after="0" w:line="240" w:lineRule="auto"/>
        <w:jc w:val="both"/>
        <w:rPr>
          <w:rFonts w:ascii="Arial Narrow" w:hAnsi="Arial Narrow"/>
        </w:rPr>
      </w:pPr>
    </w:p>
    <w:p w:rsidR="00EA7882" w:rsidRPr="0015698E" w:rsidRDefault="00EA7882" w:rsidP="00D15250">
      <w:pPr>
        <w:spacing w:after="0" w:line="240" w:lineRule="auto"/>
        <w:jc w:val="both"/>
        <w:rPr>
          <w:rFonts w:ascii="Arial Narrow" w:hAnsi="Arial Narrow"/>
        </w:rPr>
      </w:pPr>
      <w:r w:rsidRPr="0015698E">
        <w:rPr>
          <w:rFonts w:ascii="Arial Narrow" w:hAnsi="Arial Narrow"/>
        </w:rPr>
        <w:t xml:space="preserve">Ak bývalý vypožičiavateľ užíva nehnuteľný majetok štátu aj po skončení zmluvy o výpožičke, ide z jeho strany o bezdôvodné obohatenie, pretože užíva tento majetok štátu bez platného zmluvného vzťahu. Nepôjde teda o usporiadanie vzťahov zo zmluvy o výpožičke, ale o usporiadanie vzťahov z bezdôvodného obohatenia. </w:t>
      </w:r>
    </w:p>
    <w:p w:rsidR="00EA7882" w:rsidRPr="0015698E" w:rsidRDefault="00EA7882" w:rsidP="00D15250">
      <w:pPr>
        <w:spacing w:after="0" w:line="240" w:lineRule="auto"/>
        <w:jc w:val="both"/>
        <w:rPr>
          <w:rFonts w:ascii="Arial Narrow" w:hAnsi="Arial Narrow"/>
        </w:rPr>
      </w:pPr>
      <w:r w:rsidRPr="0015698E">
        <w:rPr>
          <w:rFonts w:ascii="Arial Narrow" w:hAnsi="Arial Narrow"/>
        </w:rPr>
        <w:t xml:space="preserve">                </w:t>
      </w:r>
    </w:p>
    <w:p w:rsidR="00EA7882" w:rsidRPr="0015698E" w:rsidRDefault="00EA7882" w:rsidP="00D15250">
      <w:pPr>
        <w:spacing w:after="0" w:line="240" w:lineRule="auto"/>
        <w:jc w:val="both"/>
        <w:rPr>
          <w:rFonts w:ascii="Arial Narrow" w:hAnsi="Arial Narrow"/>
        </w:rPr>
      </w:pPr>
      <w:r w:rsidRPr="0015698E">
        <w:rPr>
          <w:rFonts w:ascii="Arial Narrow" w:hAnsi="Arial Narrow"/>
        </w:rPr>
        <w:t xml:space="preserve">Preto dohoda o bezodplatnom užívaní nehnuteľného majetku štátu v zmluve o výpožičke za obdobie pred účinnosťou tejto zmluvy (počas </w:t>
      </w:r>
      <w:proofErr w:type="spellStart"/>
      <w:r w:rsidRPr="0015698E">
        <w:rPr>
          <w:rFonts w:ascii="Arial Narrow" w:hAnsi="Arial Narrow"/>
        </w:rPr>
        <w:t>bezzmluvného</w:t>
      </w:r>
      <w:proofErr w:type="spellEnd"/>
      <w:r w:rsidRPr="0015698E">
        <w:rPr>
          <w:rFonts w:ascii="Arial Narrow" w:hAnsi="Arial Narrow"/>
        </w:rPr>
        <w:t xml:space="preserve"> vzťahu) nie je v súlade so zákonom o správe majetku štátu. Takisto sa posudzuje aj dohoda o úhrade prevádzkových nákladov, ktoré vznikli pred účinnosťou zmluvy o výpožičke. Podmienky užívania nehnuteľného majetku štátu, vrátane vyčíslenia predpokladaných prevádzkových nákladov, možno dohodnúť len na obdobie trvania zmluvy o výpožičke, nie však spätne.</w:t>
      </w:r>
    </w:p>
    <w:p w:rsidR="00EA7882" w:rsidRPr="0015698E" w:rsidRDefault="00EA7882" w:rsidP="00D15250">
      <w:pPr>
        <w:spacing w:after="0" w:line="240" w:lineRule="auto"/>
        <w:jc w:val="both"/>
        <w:rPr>
          <w:rFonts w:ascii="Arial Narrow" w:hAnsi="Arial Narrow"/>
        </w:rPr>
      </w:pPr>
      <w:r w:rsidRPr="0015698E">
        <w:rPr>
          <w:rFonts w:ascii="Arial Narrow" w:hAnsi="Arial Narrow"/>
        </w:rPr>
        <w:t xml:space="preserve">                </w:t>
      </w:r>
    </w:p>
    <w:p w:rsidR="00EA7882" w:rsidRDefault="00EA7882" w:rsidP="00D15250">
      <w:pPr>
        <w:spacing w:after="0" w:line="240" w:lineRule="auto"/>
        <w:jc w:val="both"/>
        <w:rPr>
          <w:rFonts w:ascii="Arial Narrow" w:hAnsi="Arial Narrow"/>
        </w:rPr>
      </w:pPr>
      <w:r w:rsidRPr="0015698E">
        <w:rPr>
          <w:rFonts w:ascii="Arial Narrow" w:hAnsi="Arial Narrow"/>
        </w:rPr>
        <w:t>Zmluvu o výpožičke, na ktorej platnosť sa podľa § 13 ods. 9 zákona o správe majetku štátu vyžaduje súhlas Ministerstva financií Slovenskej republiky alebo zriaďovateľa, je potrebné predkladať v primeranom časovom predstihu.  Zmluva o výpožičke však právne účinky nadobudne až dňom jej účinnosti, najskôr dňom nasledujúcim po dni jej zverejnenia v centrálnom registri zmlúv.</w:t>
      </w:r>
    </w:p>
    <w:p w:rsidR="00EA7882" w:rsidRDefault="00EA7882" w:rsidP="00EA7882">
      <w:pPr>
        <w:spacing w:after="0" w:line="240" w:lineRule="auto"/>
        <w:rPr>
          <w:rFonts w:ascii="Arial Narrow" w:hAnsi="Arial Narrow"/>
        </w:rPr>
      </w:pPr>
    </w:p>
    <w:p w:rsidR="0046097C" w:rsidRDefault="0046097C" w:rsidP="00EA7882">
      <w:pPr>
        <w:spacing w:after="0" w:line="240" w:lineRule="auto"/>
        <w:rPr>
          <w:rFonts w:ascii="Arial Narrow" w:hAnsi="Arial Narrow"/>
        </w:rPr>
      </w:pPr>
    </w:p>
    <w:p w:rsidR="0046097C" w:rsidRPr="00420E97" w:rsidRDefault="0046097C" w:rsidP="0046097C">
      <w:pPr>
        <w:pStyle w:val="Bezriadkovania"/>
        <w:jc w:val="both"/>
        <w:rPr>
          <w:rFonts w:ascii="Arial Narrow" w:hAnsi="Arial Narrow"/>
          <w:b/>
          <w:sz w:val="22"/>
          <w:szCs w:val="22"/>
          <w:lang w:eastAsia="sk-SK"/>
        </w:rPr>
      </w:pPr>
      <w:bookmarkStart w:id="0" w:name="_Toc91508499"/>
      <w:r>
        <w:rPr>
          <w:rFonts w:ascii="Arial Narrow" w:hAnsi="Arial Narrow"/>
          <w:b/>
          <w:sz w:val="22"/>
          <w:szCs w:val="22"/>
          <w:highlight w:val="yellow"/>
          <w:lang w:eastAsia="sk-SK"/>
        </w:rPr>
        <w:t>1</w:t>
      </w:r>
      <w:r w:rsidR="004B0614">
        <w:rPr>
          <w:rFonts w:ascii="Arial Narrow" w:hAnsi="Arial Narrow"/>
          <w:b/>
          <w:sz w:val="22"/>
          <w:szCs w:val="22"/>
          <w:highlight w:val="yellow"/>
          <w:lang w:eastAsia="sk-SK"/>
        </w:rPr>
        <w:t>0</w:t>
      </w:r>
      <w:r>
        <w:rPr>
          <w:rFonts w:ascii="Arial Narrow" w:hAnsi="Arial Narrow"/>
          <w:b/>
          <w:sz w:val="22"/>
          <w:szCs w:val="22"/>
          <w:highlight w:val="yellow"/>
          <w:lang w:eastAsia="sk-SK"/>
        </w:rPr>
        <w:t xml:space="preserve">. </w:t>
      </w:r>
      <w:r w:rsidRPr="00844B6A">
        <w:rPr>
          <w:rFonts w:ascii="Arial Narrow" w:hAnsi="Arial Narrow"/>
          <w:b/>
          <w:sz w:val="22"/>
          <w:szCs w:val="22"/>
          <w:highlight w:val="yellow"/>
          <w:lang w:eastAsia="sk-SK"/>
        </w:rPr>
        <w:t>Čo je potrebné vedieť o prevádzkových nákladoch spojených s užívaním nehnuteľného majetku štátu na základe nájomnej zmluvy alebo zmluvy o výpožičke?</w:t>
      </w:r>
      <w:r w:rsidRPr="00420E97">
        <w:rPr>
          <w:rFonts w:ascii="Arial Narrow" w:hAnsi="Arial Narrow"/>
          <w:b/>
          <w:sz w:val="22"/>
          <w:szCs w:val="22"/>
          <w:lang w:eastAsia="sk-SK"/>
        </w:rPr>
        <w:t xml:space="preserve">  </w:t>
      </w:r>
    </w:p>
    <w:p w:rsidR="0046097C" w:rsidRDefault="0046097C" w:rsidP="0046097C">
      <w:pPr>
        <w:pStyle w:val="Bezriadkovania"/>
        <w:jc w:val="both"/>
        <w:rPr>
          <w:rFonts w:ascii="Arial Narrow" w:hAnsi="Arial Narrow"/>
          <w:sz w:val="22"/>
          <w:szCs w:val="22"/>
        </w:rPr>
      </w:pPr>
    </w:p>
    <w:bookmarkEnd w:id="0"/>
    <w:p w:rsidR="0046097C" w:rsidRPr="00420E97" w:rsidRDefault="0046097C" w:rsidP="0046097C">
      <w:pPr>
        <w:pStyle w:val="Bezriadkovania"/>
        <w:jc w:val="both"/>
        <w:rPr>
          <w:rFonts w:ascii="Arial Narrow" w:hAnsi="Arial Narrow"/>
          <w:sz w:val="22"/>
          <w:szCs w:val="22"/>
        </w:rPr>
      </w:pPr>
      <w:r w:rsidRPr="00420E97">
        <w:rPr>
          <w:rFonts w:ascii="Arial Narrow" w:hAnsi="Arial Narrow"/>
          <w:sz w:val="22"/>
          <w:szCs w:val="22"/>
        </w:rPr>
        <w:t xml:space="preserve">Podľa § 13 ods. 2 a 7 zákona o správe majetku štátu musí nájomná zmluva a zmluva o výpožičke </w:t>
      </w:r>
      <w:r>
        <w:rPr>
          <w:rFonts w:ascii="Arial Narrow" w:hAnsi="Arial Narrow"/>
          <w:sz w:val="22"/>
          <w:szCs w:val="22"/>
        </w:rPr>
        <w:t xml:space="preserve">(ďalej spoločne „zmluva“) </w:t>
      </w:r>
      <w:r w:rsidRPr="00420E97">
        <w:rPr>
          <w:rFonts w:ascii="Arial Narrow" w:hAnsi="Arial Narrow"/>
          <w:sz w:val="22"/>
          <w:szCs w:val="22"/>
        </w:rPr>
        <w:t>obsahovať vyčíslenie predpokladaných prevádzkovýc</w:t>
      </w:r>
      <w:r>
        <w:rPr>
          <w:rFonts w:ascii="Arial Narrow" w:hAnsi="Arial Narrow"/>
          <w:sz w:val="22"/>
          <w:szCs w:val="22"/>
        </w:rPr>
        <w:t>h nákladov spojených s užívaním.</w:t>
      </w:r>
    </w:p>
    <w:p w:rsidR="0046097C" w:rsidRDefault="0046097C" w:rsidP="0046097C">
      <w:pPr>
        <w:pStyle w:val="Bezriadkovania"/>
        <w:jc w:val="both"/>
        <w:rPr>
          <w:rFonts w:ascii="Arial Narrow" w:hAnsi="Arial Narrow"/>
          <w:b/>
          <w:sz w:val="22"/>
          <w:szCs w:val="22"/>
        </w:rPr>
      </w:pPr>
    </w:p>
    <w:p w:rsidR="0046097C" w:rsidRDefault="0046097C" w:rsidP="0046097C">
      <w:pPr>
        <w:pStyle w:val="Bezriadkovania"/>
        <w:jc w:val="both"/>
        <w:rPr>
          <w:rFonts w:ascii="Arial Narrow" w:hAnsi="Arial Narrow"/>
          <w:b/>
          <w:sz w:val="22"/>
          <w:szCs w:val="22"/>
        </w:rPr>
      </w:pPr>
      <w:r w:rsidRPr="001124B8">
        <w:rPr>
          <w:rFonts w:ascii="Arial Narrow" w:hAnsi="Arial Narrow"/>
          <w:b/>
          <w:sz w:val="22"/>
          <w:szCs w:val="22"/>
        </w:rPr>
        <w:t>1.</w:t>
      </w:r>
      <w:r w:rsidRPr="001124B8">
        <w:rPr>
          <w:rFonts w:ascii="Arial Narrow" w:hAnsi="Arial Narrow"/>
          <w:sz w:val="22"/>
          <w:szCs w:val="22"/>
        </w:rPr>
        <w:t xml:space="preserve"> </w:t>
      </w:r>
      <w:r w:rsidRPr="001124B8">
        <w:rPr>
          <w:rFonts w:ascii="Arial Narrow" w:hAnsi="Arial Narrow"/>
          <w:b/>
          <w:sz w:val="22"/>
          <w:szCs w:val="22"/>
        </w:rPr>
        <w:t>Pojmy</w:t>
      </w:r>
    </w:p>
    <w:p w:rsidR="0046097C" w:rsidRPr="001124B8" w:rsidRDefault="0046097C" w:rsidP="0046097C">
      <w:pPr>
        <w:pStyle w:val="Bezriadkovania"/>
        <w:jc w:val="both"/>
        <w:rPr>
          <w:rFonts w:ascii="Arial Narrow" w:hAnsi="Arial Narrow"/>
          <w:b/>
          <w:sz w:val="22"/>
          <w:szCs w:val="22"/>
        </w:rPr>
      </w:pPr>
    </w:p>
    <w:p w:rsidR="0046097C" w:rsidRPr="00711088" w:rsidRDefault="0046097C" w:rsidP="0046097C">
      <w:pPr>
        <w:pStyle w:val="Bezriadkovania"/>
        <w:numPr>
          <w:ilvl w:val="0"/>
          <w:numId w:val="2"/>
        </w:numPr>
        <w:jc w:val="both"/>
        <w:rPr>
          <w:rFonts w:ascii="Arial Narrow" w:hAnsi="Arial Narrow" w:cs="Arial Narrow"/>
          <w:sz w:val="22"/>
          <w:szCs w:val="22"/>
        </w:rPr>
      </w:pPr>
      <w:r w:rsidRPr="00711088">
        <w:rPr>
          <w:rFonts w:ascii="Arial Narrow" w:hAnsi="Arial Narrow" w:cs="Arial Narrow"/>
          <w:sz w:val="22"/>
          <w:szCs w:val="22"/>
        </w:rPr>
        <w:t xml:space="preserve">Za </w:t>
      </w:r>
      <w:r w:rsidRPr="00711088">
        <w:rPr>
          <w:rFonts w:ascii="Arial Narrow" w:hAnsi="Arial Narrow" w:cs="Arial Narrow"/>
          <w:b/>
          <w:sz w:val="22"/>
          <w:szCs w:val="22"/>
        </w:rPr>
        <w:t>predpokladané prevádzkové náklady</w:t>
      </w:r>
      <w:r w:rsidRPr="00711088">
        <w:rPr>
          <w:rFonts w:ascii="Arial Narrow" w:hAnsi="Arial Narrow" w:cs="Arial Narrow"/>
          <w:sz w:val="22"/>
          <w:szCs w:val="22"/>
        </w:rPr>
        <w:t xml:space="preserve"> spojené s užívaním sa považujú predpokladané náklady </w:t>
      </w:r>
      <w:r>
        <w:rPr>
          <w:rFonts w:ascii="Arial Narrow" w:hAnsi="Arial Narrow" w:cs="Arial Narrow"/>
          <w:sz w:val="22"/>
          <w:szCs w:val="22"/>
        </w:rPr>
        <w:t>na</w:t>
      </w:r>
      <w:r w:rsidRPr="00711088">
        <w:rPr>
          <w:rFonts w:ascii="Arial Narrow" w:hAnsi="Arial Narrow" w:cs="Arial Narrow"/>
          <w:sz w:val="22"/>
          <w:szCs w:val="22"/>
        </w:rPr>
        <w:t xml:space="preserve"> energie a služby</w:t>
      </w:r>
      <w:r w:rsidRPr="008454E8">
        <w:rPr>
          <w:rFonts w:ascii="Arial Narrow" w:hAnsi="Arial Narrow" w:cs="Arial Narrow"/>
          <w:sz w:val="22"/>
          <w:szCs w:val="22"/>
        </w:rPr>
        <w:t xml:space="preserve"> </w:t>
      </w:r>
      <w:r w:rsidRPr="00711088">
        <w:rPr>
          <w:rFonts w:ascii="Arial Narrow" w:hAnsi="Arial Narrow" w:cs="Arial Narrow"/>
          <w:sz w:val="22"/>
          <w:szCs w:val="22"/>
        </w:rPr>
        <w:t>poskytované</w:t>
      </w:r>
      <w:r>
        <w:rPr>
          <w:rFonts w:ascii="Arial Narrow" w:hAnsi="Arial Narrow" w:cs="Arial Narrow"/>
          <w:sz w:val="22"/>
          <w:szCs w:val="22"/>
        </w:rPr>
        <w:t xml:space="preserve"> správcom,</w:t>
      </w:r>
      <w:r w:rsidRPr="00711088">
        <w:rPr>
          <w:rFonts w:ascii="Arial Narrow" w:hAnsi="Arial Narrow" w:cs="Arial Narrow"/>
          <w:sz w:val="22"/>
          <w:szCs w:val="22"/>
        </w:rPr>
        <w:t xml:space="preserve"> vznikajúce pri užívaní predmetu nájmu alebo výpožičky, ktoré </w:t>
      </w:r>
      <w:r>
        <w:rPr>
          <w:rFonts w:ascii="Arial Narrow" w:hAnsi="Arial Narrow" w:cs="Arial Narrow"/>
          <w:sz w:val="22"/>
          <w:szCs w:val="22"/>
        </w:rPr>
        <w:t>sú</w:t>
      </w:r>
      <w:r w:rsidRPr="00711088">
        <w:rPr>
          <w:rFonts w:ascii="Arial Narrow" w:hAnsi="Arial Narrow" w:cs="Arial Narrow"/>
          <w:sz w:val="22"/>
          <w:szCs w:val="22"/>
        </w:rPr>
        <w:t xml:space="preserve"> vyčís</w:t>
      </w:r>
      <w:r>
        <w:rPr>
          <w:rFonts w:ascii="Arial Narrow" w:hAnsi="Arial Narrow" w:cs="Arial Narrow"/>
          <w:sz w:val="22"/>
          <w:szCs w:val="22"/>
        </w:rPr>
        <w:t>lené</w:t>
      </w:r>
      <w:r w:rsidRPr="00711088">
        <w:rPr>
          <w:rFonts w:ascii="Arial Narrow" w:hAnsi="Arial Narrow" w:cs="Arial Narrow"/>
          <w:sz w:val="22"/>
          <w:szCs w:val="22"/>
        </w:rPr>
        <w:t xml:space="preserve"> pevnou sumou </w:t>
      </w:r>
      <w:r>
        <w:rPr>
          <w:rFonts w:ascii="Arial Narrow" w:hAnsi="Arial Narrow" w:cs="Arial Narrow"/>
          <w:sz w:val="22"/>
          <w:szCs w:val="22"/>
        </w:rPr>
        <w:t>podľa</w:t>
      </w:r>
      <w:r w:rsidRPr="00711088">
        <w:rPr>
          <w:rFonts w:ascii="Arial Narrow" w:hAnsi="Arial Narrow" w:cs="Arial Narrow"/>
          <w:sz w:val="22"/>
          <w:szCs w:val="22"/>
        </w:rPr>
        <w:t> doterajších nákladov na predmet nájmu alebo výpožičky, zohľadňujúc rast cien energií a</w:t>
      </w:r>
      <w:r>
        <w:rPr>
          <w:rFonts w:ascii="Arial Narrow" w:hAnsi="Arial Narrow" w:cs="Arial Narrow"/>
          <w:sz w:val="22"/>
          <w:szCs w:val="22"/>
        </w:rPr>
        <w:t> </w:t>
      </w:r>
      <w:r w:rsidRPr="00711088">
        <w:rPr>
          <w:rFonts w:ascii="Arial Narrow" w:hAnsi="Arial Narrow" w:cs="Arial Narrow"/>
          <w:sz w:val="22"/>
          <w:szCs w:val="22"/>
        </w:rPr>
        <w:t>služieb</w:t>
      </w:r>
      <w:r>
        <w:rPr>
          <w:rFonts w:ascii="Arial Narrow" w:hAnsi="Arial Narrow" w:cs="Arial Narrow"/>
          <w:sz w:val="22"/>
          <w:szCs w:val="22"/>
        </w:rPr>
        <w:t>, a ktoré sú zúčtované spôsobom dohodnutým v zmluve</w:t>
      </w:r>
      <w:r w:rsidRPr="00711088">
        <w:rPr>
          <w:rFonts w:ascii="Arial Narrow" w:hAnsi="Arial Narrow" w:cs="Arial Narrow"/>
          <w:sz w:val="22"/>
          <w:szCs w:val="22"/>
        </w:rPr>
        <w:t>.</w:t>
      </w:r>
    </w:p>
    <w:p w:rsidR="0046097C" w:rsidRPr="00711088" w:rsidRDefault="0046097C" w:rsidP="0046097C">
      <w:pPr>
        <w:pStyle w:val="Bezriadkovania"/>
        <w:numPr>
          <w:ilvl w:val="0"/>
          <w:numId w:val="2"/>
        </w:numPr>
        <w:jc w:val="both"/>
        <w:rPr>
          <w:rFonts w:ascii="Arial Narrow" w:hAnsi="Arial Narrow" w:cs="Arial Narrow"/>
          <w:sz w:val="22"/>
          <w:szCs w:val="22"/>
        </w:rPr>
      </w:pPr>
      <w:r w:rsidRPr="00711088">
        <w:rPr>
          <w:rFonts w:ascii="Arial Narrow" w:hAnsi="Arial Narrow" w:cs="Arial Narrow"/>
          <w:sz w:val="22"/>
          <w:szCs w:val="22"/>
        </w:rPr>
        <w:t xml:space="preserve">Za </w:t>
      </w:r>
      <w:r w:rsidRPr="00711088">
        <w:rPr>
          <w:rFonts w:ascii="Arial Narrow" w:hAnsi="Arial Narrow" w:cs="Arial Narrow"/>
          <w:b/>
          <w:sz w:val="22"/>
          <w:szCs w:val="22"/>
        </w:rPr>
        <w:t>energie</w:t>
      </w:r>
      <w:r w:rsidRPr="00711088">
        <w:rPr>
          <w:rFonts w:ascii="Arial Narrow" w:hAnsi="Arial Narrow" w:cs="Arial Narrow"/>
          <w:sz w:val="22"/>
          <w:szCs w:val="22"/>
        </w:rPr>
        <w:t xml:space="preserve"> sa považuje najmä elektrická energia, vodné a stočné, plyn, dodávka tepla a ohrev teplej vody a pod. </w:t>
      </w:r>
    </w:p>
    <w:p w:rsidR="0046097C" w:rsidRPr="00711088" w:rsidRDefault="0046097C" w:rsidP="0046097C">
      <w:pPr>
        <w:pStyle w:val="Bezriadkovania"/>
        <w:numPr>
          <w:ilvl w:val="0"/>
          <w:numId w:val="2"/>
        </w:numPr>
        <w:jc w:val="both"/>
        <w:rPr>
          <w:rFonts w:ascii="Arial Narrow" w:hAnsi="Arial Narrow" w:cs="Arial Narrow"/>
          <w:sz w:val="22"/>
          <w:szCs w:val="22"/>
        </w:rPr>
      </w:pPr>
      <w:r w:rsidRPr="00711088">
        <w:rPr>
          <w:rFonts w:ascii="Arial Narrow" w:hAnsi="Arial Narrow" w:cs="Arial Narrow"/>
          <w:sz w:val="22"/>
          <w:szCs w:val="22"/>
        </w:rPr>
        <w:t xml:space="preserve">Za </w:t>
      </w:r>
      <w:r w:rsidRPr="00711088">
        <w:rPr>
          <w:rFonts w:ascii="Arial Narrow" w:hAnsi="Arial Narrow" w:cs="Arial Narrow"/>
          <w:b/>
          <w:sz w:val="22"/>
          <w:szCs w:val="22"/>
        </w:rPr>
        <w:t>služby</w:t>
      </w:r>
      <w:r w:rsidRPr="00711088">
        <w:rPr>
          <w:rFonts w:ascii="Arial Narrow" w:hAnsi="Arial Narrow" w:cs="Arial Narrow"/>
          <w:sz w:val="22"/>
          <w:szCs w:val="22"/>
        </w:rPr>
        <w:t xml:space="preserve"> sa považuje napr. odvoz odpadu</w:t>
      </w:r>
      <w:r>
        <w:rPr>
          <w:rFonts w:ascii="Arial Narrow" w:hAnsi="Arial Narrow" w:cs="Arial Narrow"/>
          <w:sz w:val="22"/>
          <w:szCs w:val="22"/>
        </w:rPr>
        <w:t>, upratovanie, stráženie a pod</w:t>
      </w:r>
      <w:r w:rsidRPr="00711088">
        <w:rPr>
          <w:rFonts w:ascii="Arial Narrow" w:hAnsi="Arial Narrow" w:cs="Arial Narrow"/>
          <w:sz w:val="22"/>
          <w:szCs w:val="22"/>
        </w:rPr>
        <w:t>.</w:t>
      </w:r>
    </w:p>
    <w:p w:rsidR="0046097C" w:rsidRPr="0069323E" w:rsidRDefault="0046097C" w:rsidP="0046097C">
      <w:pPr>
        <w:pStyle w:val="Bezriadkovania"/>
        <w:numPr>
          <w:ilvl w:val="0"/>
          <w:numId w:val="2"/>
        </w:numPr>
        <w:jc w:val="both"/>
        <w:rPr>
          <w:rFonts w:ascii="Arial Narrow" w:hAnsi="Arial Narrow"/>
          <w:sz w:val="22"/>
          <w:szCs w:val="22"/>
        </w:rPr>
      </w:pPr>
      <w:r w:rsidRPr="00F71B81">
        <w:rPr>
          <w:rFonts w:ascii="Arial Narrow" w:hAnsi="Arial Narrow" w:cs="Arial Narrow"/>
          <w:sz w:val="22"/>
          <w:szCs w:val="22"/>
        </w:rPr>
        <w:t xml:space="preserve">Za </w:t>
      </w:r>
      <w:r w:rsidRPr="00F71B81">
        <w:rPr>
          <w:rFonts w:ascii="Arial Narrow" w:hAnsi="Arial Narrow" w:cs="Arial Narrow"/>
          <w:b/>
          <w:sz w:val="22"/>
          <w:szCs w:val="22"/>
        </w:rPr>
        <w:t xml:space="preserve">paušálnu </w:t>
      </w:r>
      <w:r>
        <w:rPr>
          <w:rFonts w:ascii="Arial Narrow" w:hAnsi="Arial Narrow" w:cs="Arial Narrow"/>
          <w:b/>
          <w:sz w:val="22"/>
          <w:szCs w:val="22"/>
        </w:rPr>
        <w:t>platbu</w:t>
      </w:r>
      <w:r w:rsidRPr="00F71B81">
        <w:rPr>
          <w:rFonts w:ascii="Arial Narrow" w:hAnsi="Arial Narrow" w:cs="Arial Narrow"/>
          <w:sz w:val="22"/>
          <w:szCs w:val="22"/>
        </w:rPr>
        <w:t xml:space="preserve"> sa považuje konkrétna suma, ktorá je určená na úhradu individualizovaného  nákladu na spotrebovanú energiu alebo službu alebo na úhradu súčtu viacerých nákladov za dodávané energie alebo služby vo výške dohodnutej v zmluve za určité obdobie</w:t>
      </w:r>
      <w:r>
        <w:rPr>
          <w:rFonts w:ascii="Arial Narrow" w:hAnsi="Arial Narrow" w:cs="Arial Narrow"/>
          <w:sz w:val="22"/>
          <w:szCs w:val="22"/>
        </w:rPr>
        <w:t>, ktoré</w:t>
      </w:r>
      <w:r w:rsidRPr="00F71B81">
        <w:rPr>
          <w:rFonts w:ascii="Arial Narrow" w:hAnsi="Arial Narrow" w:cs="Arial Narrow"/>
          <w:sz w:val="22"/>
          <w:szCs w:val="22"/>
        </w:rPr>
        <w:t xml:space="preserve"> </w:t>
      </w:r>
      <w:r>
        <w:rPr>
          <w:rFonts w:ascii="Arial Narrow" w:hAnsi="Arial Narrow" w:cs="Arial Narrow"/>
          <w:sz w:val="22"/>
          <w:szCs w:val="22"/>
        </w:rPr>
        <w:t>sa koncom obdobia nezú</w:t>
      </w:r>
      <w:r w:rsidRPr="00F71B81">
        <w:rPr>
          <w:rFonts w:ascii="Arial Narrow" w:hAnsi="Arial Narrow" w:cs="Arial Narrow"/>
          <w:sz w:val="22"/>
          <w:szCs w:val="22"/>
        </w:rPr>
        <w:t>čt</w:t>
      </w:r>
      <w:r>
        <w:rPr>
          <w:rFonts w:ascii="Arial Narrow" w:hAnsi="Arial Narrow" w:cs="Arial Narrow"/>
          <w:sz w:val="22"/>
          <w:szCs w:val="22"/>
        </w:rPr>
        <w:t>ovávajú</w:t>
      </w:r>
      <w:r w:rsidRPr="00F71B81">
        <w:rPr>
          <w:rFonts w:ascii="Arial Narrow" w:hAnsi="Arial Narrow" w:cs="Arial Narrow"/>
          <w:sz w:val="22"/>
          <w:szCs w:val="22"/>
        </w:rPr>
        <w:t xml:space="preserve">. </w:t>
      </w:r>
    </w:p>
    <w:p w:rsidR="0046097C" w:rsidRPr="00E3051C" w:rsidRDefault="0046097C" w:rsidP="0046097C">
      <w:pPr>
        <w:pStyle w:val="Bezriadkovania"/>
        <w:numPr>
          <w:ilvl w:val="0"/>
          <w:numId w:val="2"/>
        </w:numPr>
        <w:jc w:val="both"/>
        <w:rPr>
          <w:rFonts w:ascii="Arial Narrow" w:hAnsi="Arial Narrow"/>
          <w:sz w:val="22"/>
          <w:szCs w:val="22"/>
        </w:rPr>
      </w:pPr>
      <w:r w:rsidRPr="00E3051C">
        <w:rPr>
          <w:rFonts w:ascii="Arial Narrow" w:hAnsi="Arial Narrow" w:cs="Arial Narrow"/>
          <w:sz w:val="22"/>
          <w:szCs w:val="22"/>
        </w:rPr>
        <w:t xml:space="preserve">Za </w:t>
      </w:r>
      <w:r w:rsidRPr="00E3051C">
        <w:rPr>
          <w:rFonts w:ascii="Arial Narrow" w:hAnsi="Arial Narrow" w:cs="Arial Narrow"/>
          <w:b/>
          <w:sz w:val="22"/>
          <w:szCs w:val="22"/>
        </w:rPr>
        <w:t>preddavkovú (zálohovú) platbu</w:t>
      </w:r>
      <w:r w:rsidRPr="00E3051C">
        <w:rPr>
          <w:rFonts w:ascii="Arial Narrow" w:hAnsi="Arial Narrow" w:cs="Arial Narrow"/>
          <w:sz w:val="22"/>
          <w:szCs w:val="22"/>
        </w:rPr>
        <w:t xml:space="preserve"> (ďalej len „preddavková platba“) sa považuje platba, ktorej výška je určená odhadom; na rozdiel od paušálnej platby podlieha vyúčtovaniu.   </w:t>
      </w:r>
    </w:p>
    <w:p w:rsidR="0046097C" w:rsidRPr="00F71B81" w:rsidRDefault="0046097C" w:rsidP="0046097C">
      <w:pPr>
        <w:pStyle w:val="Bezriadkovania"/>
        <w:ind w:left="720"/>
        <w:jc w:val="both"/>
        <w:rPr>
          <w:rFonts w:ascii="Arial Narrow" w:hAnsi="Arial Narrow"/>
          <w:sz w:val="22"/>
          <w:szCs w:val="22"/>
        </w:rPr>
      </w:pPr>
    </w:p>
    <w:p w:rsidR="0046097C" w:rsidRDefault="0046097C" w:rsidP="0046097C">
      <w:pPr>
        <w:pStyle w:val="Bezriadkovania"/>
        <w:jc w:val="both"/>
        <w:rPr>
          <w:rFonts w:ascii="Arial Narrow" w:hAnsi="Arial Narrow"/>
          <w:b/>
          <w:sz w:val="22"/>
          <w:szCs w:val="22"/>
        </w:rPr>
      </w:pPr>
      <w:r w:rsidRPr="001124B8">
        <w:rPr>
          <w:rFonts w:ascii="Arial Narrow" w:hAnsi="Arial Narrow"/>
          <w:b/>
          <w:sz w:val="22"/>
          <w:szCs w:val="22"/>
        </w:rPr>
        <w:t>2.</w:t>
      </w:r>
      <w:r w:rsidRPr="001124B8">
        <w:rPr>
          <w:rFonts w:ascii="Arial Narrow" w:hAnsi="Arial Narrow"/>
          <w:sz w:val="22"/>
          <w:szCs w:val="22"/>
        </w:rPr>
        <w:t xml:space="preserve"> </w:t>
      </w:r>
      <w:r>
        <w:rPr>
          <w:rFonts w:ascii="Arial Narrow" w:hAnsi="Arial Narrow"/>
          <w:b/>
          <w:sz w:val="22"/>
          <w:szCs w:val="22"/>
        </w:rPr>
        <w:t>Spôsoby</w:t>
      </w:r>
      <w:r w:rsidRPr="001124B8">
        <w:rPr>
          <w:rFonts w:ascii="Arial Narrow" w:hAnsi="Arial Narrow"/>
          <w:b/>
          <w:sz w:val="22"/>
          <w:szCs w:val="22"/>
        </w:rPr>
        <w:t xml:space="preserve"> úhrad </w:t>
      </w:r>
    </w:p>
    <w:p w:rsidR="0046097C" w:rsidRPr="001124B8" w:rsidRDefault="0046097C" w:rsidP="0046097C">
      <w:pPr>
        <w:pStyle w:val="Bezriadkovania"/>
        <w:jc w:val="both"/>
        <w:rPr>
          <w:rFonts w:ascii="Arial Narrow" w:hAnsi="Arial Narrow"/>
          <w:b/>
          <w:sz w:val="22"/>
          <w:szCs w:val="22"/>
        </w:rPr>
      </w:pPr>
    </w:p>
    <w:p w:rsidR="0046097C" w:rsidRDefault="0046097C" w:rsidP="0046097C">
      <w:pPr>
        <w:pStyle w:val="Bezriadkovania"/>
        <w:jc w:val="both"/>
        <w:rPr>
          <w:rFonts w:ascii="Arial Narrow" w:hAnsi="Arial Narrow"/>
          <w:sz w:val="22"/>
          <w:szCs w:val="22"/>
        </w:rPr>
      </w:pPr>
      <w:r>
        <w:rPr>
          <w:rFonts w:ascii="Arial Narrow" w:hAnsi="Arial Narrow"/>
          <w:sz w:val="22"/>
          <w:szCs w:val="22"/>
        </w:rPr>
        <w:t>Nájomcovia alebo vypožičiavatelia (ďalej len „užívatelia“) majú uhrádzať priebežne náklady za e</w:t>
      </w:r>
      <w:r w:rsidRPr="001124B8">
        <w:rPr>
          <w:rFonts w:ascii="Arial Narrow" w:hAnsi="Arial Narrow"/>
          <w:sz w:val="22"/>
          <w:szCs w:val="22"/>
        </w:rPr>
        <w:t xml:space="preserve">nergie a služby </w:t>
      </w:r>
      <w:r>
        <w:rPr>
          <w:rFonts w:ascii="Arial Narrow" w:hAnsi="Arial Narrow"/>
          <w:sz w:val="22"/>
          <w:szCs w:val="22"/>
        </w:rPr>
        <w:t>spojené s užívaním nehnuteľného majetku štátu v dohodnutých termínoch, a to formou</w:t>
      </w:r>
    </w:p>
    <w:p w:rsidR="0046097C" w:rsidRPr="00E3051C" w:rsidRDefault="0046097C" w:rsidP="0046097C">
      <w:pPr>
        <w:pStyle w:val="Bezriadkovania"/>
        <w:jc w:val="both"/>
        <w:rPr>
          <w:rFonts w:ascii="Arial Narrow" w:hAnsi="Arial Narrow"/>
          <w:sz w:val="22"/>
          <w:szCs w:val="22"/>
        </w:rPr>
      </w:pPr>
    </w:p>
    <w:p w:rsidR="0046097C" w:rsidRPr="001124B8" w:rsidRDefault="0046097C" w:rsidP="0046097C">
      <w:pPr>
        <w:pStyle w:val="Bezriadkovania"/>
        <w:numPr>
          <w:ilvl w:val="0"/>
          <w:numId w:val="3"/>
        </w:numPr>
        <w:jc w:val="both"/>
        <w:rPr>
          <w:rFonts w:ascii="Arial Narrow" w:hAnsi="Arial Narrow"/>
          <w:sz w:val="22"/>
          <w:szCs w:val="22"/>
        </w:rPr>
      </w:pPr>
      <w:r w:rsidRPr="00E3051C">
        <w:rPr>
          <w:rFonts w:ascii="Arial Narrow" w:hAnsi="Arial Narrow"/>
          <w:b/>
          <w:sz w:val="22"/>
          <w:szCs w:val="22"/>
        </w:rPr>
        <w:t>preddavkových platieb</w:t>
      </w:r>
      <w:r w:rsidRPr="00E3051C">
        <w:rPr>
          <w:rFonts w:ascii="Arial Narrow" w:hAnsi="Arial Narrow"/>
          <w:sz w:val="22"/>
          <w:szCs w:val="22"/>
        </w:rPr>
        <w:t xml:space="preserve">, ktoré </w:t>
      </w:r>
      <w:r>
        <w:rPr>
          <w:rFonts w:ascii="Arial Narrow" w:hAnsi="Arial Narrow"/>
          <w:sz w:val="22"/>
          <w:szCs w:val="22"/>
        </w:rPr>
        <w:t xml:space="preserve">môžu byť vyčíslené pevnou sumou alebo </w:t>
      </w:r>
      <w:r w:rsidRPr="00D15250">
        <w:rPr>
          <w:rFonts w:ascii="Arial Narrow" w:hAnsi="Arial Narrow"/>
          <w:sz w:val="22"/>
          <w:szCs w:val="22"/>
        </w:rPr>
        <w:t xml:space="preserve">môže byť </w:t>
      </w:r>
      <w:r>
        <w:rPr>
          <w:rFonts w:ascii="Arial Narrow" w:hAnsi="Arial Narrow"/>
          <w:sz w:val="22"/>
          <w:szCs w:val="22"/>
        </w:rPr>
        <w:t xml:space="preserve">dohodnutý spôsob určenia ich výšky (napr. 15% z nákladov vyfakturovaných dodávateľom elektrickej energie), </w:t>
      </w:r>
    </w:p>
    <w:p w:rsidR="0046097C" w:rsidRPr="001124B8" w:rsidRDefault="0046097C" w:rsidP="0046097C">
      <w:pPr>
        <w:pStyle w:val="Bezriadkovania"/>
        <w:numPr>
          <w:ilvl w:val="0"/>
          <w:numId w:val="3"/>
        </w:numPr>
        <w:jc w:val="both"/>
        <w:rPr>
          <w:rFonts w:ascii="Arial Narrow" w:hAnsi="Arial Narrow"/>
          <w:sz w:val="22"/>
          <w:szCs w:val="22"/>
        </w:rPr>
      </w:pPr>
      <w:r w:rsidRPr="00901F4B">
        <w:rPr>
          <w:rFonts w:ascii="Arial Narrow" w:hAnsi="Arial Narrow"/>
          <w:b/>
          <w:sz w:val="22"/>
          <w:szCs w:val="22"/>
        </w:rPr>
        <w:t>plat</w:t>
      </w:r>
      <w:r>
        <w:rPr>
          <w:rFonts w:ascii="Arial Narrow" w:hAnsi="Arial Narrow"/>
          <w:b/>
          <w:sz w:val="22"/>
          <w:szCs w:val="22"/>
        </w:rPr>
        <w:t>ieb</w:t>
      </w:r>
      <w:r w:rsidRPr="001124B8">
        <w:rPr>
          <w:rFonts w:ascii="Arial Narrow" w:hAnsi="Arial Narrow"/>
          <w:sz w:val="22"/>
          <w:szCs w:val="22"/>
        </w:rPr>
        <w:t xml:space="preserve"> účtovaných podľa množstva odobratej energie nameranej v</w:t>
      </w:r>
      <w:r>
        <w:rPr>
          <w:rFonts w:ascii="Arial Narrow" w:hAnsi="Arial Narrow"/>
          <w:sz w:val="22"/>
          <w:szCs w:val="22"/>
        </w:rPr>
        <w:t xml:space="preserve"> </w:t>
      </w:r>
      <w:r w:rsidRPr="001124B8">
        <w:rPr>
          <w:rFonts w:ascii="Arial Narrow" w:hAnsi="Arial Narrow"/>
          <w:sz w:val="22"/>
          <w:szCs w:val="22"/>
        </w:rPr>
        <w:t>samostatnom merači</w:t>
      </w:r>
      <w:r>
        <w:rPr>
          <w:rFonts w:ascii="Arial Narrow" w:hAnsi="Arial Narrow"/>
          <w:sz w:val="22"/>
          <w:szCs w:val="22"/>
        </w:rPr>
        <w:t>,</w:t>
      </w:r>
    </w:p>
    <w:p w:rsidR="0046097C" w:rsidRPr="001124B8" w:rsidRDefault="0046097C" w:rsidP="0046097C">
      <w:pPr>
        <w:pStyle w:val="Bezriadkovania"/>
        <w:numPr>
          <w:ilvl w:val="0"/>
          <w:numId w:val="3"/>
        </w:numPr>
        <w:jc w:val="both"/>
        <w:rPr>
          <w:rFonts w:ascii="Arial Narrow" w:hAnsi="Arial Narrow"/>
          <w:b/>
          <w:sz w:val="22"/>
          <w:szCs w:val="22"/>
        </w:rPr>
      </w:pPr>
      <w:r>
        <w:rPr>
          <w:rFonts w:ascii="Arial Narrow" w:hAnsi="Arial Narrow"/>
          <w:b/>
          <w:sz w:val="22"/>
          <w:szCs w:val="22"/>
        </w:rPr>
        <w:t>paušálnych</w:t>
      </w:r>
      <w:r w:rsidRPr="00901F4B">
        <w:rPr>
          <w:rFonts w:ascii="Arial Narrow" w:hAnsi="Arial Narrow"/>
          <w:b/>
          <w:sz w:val="22"/>
          <w:szCs w:val="22"/>
        </w:rPr>
        <w:t xml:space="preserve"> </w:t>
      </w:r>
      <w:r>
        <w:rPr>
          <w:rFonts w:ascii="Arial Narrow" w:hAnsi="Arial Narrow"/>
          <w:b/>
          <w:sz w:val="22"/>
          <w:szCs w:val="22"/>
        </w:rPr>
        <w:t>platieb</w:t>
      </w:r>
      <w:r>
        <w:rPr>
          <w:rFonts w:ascii="Arial Narrow" w:hAnsi="Arial Narrow"/>
          <w:sz w:val="22"/>
          <w:szCs w:val="22"/>
        </w:rPr>
        <w:t>.</w:t>
      </w:r>
    </w:p>
    <w:p w:rsidR="0046097C" w:rsidRDefault="0046097C" w:rsidP="0046097C">
      <w:pPr>
        <w:pStyle w:val="Bezriadkovania"/>
        <w:jc w:val="both"/>
        <w:rPr>
          <w:rFonts w:ascii="Arial Narrow" w:hAnsi="Arial Narrow"/>
          <w:sz w:val="22"/>
          <w:szCs w:val="22"/>
        </w:rPr>
      </w:pPr>
    </w:p>
    <w:p w:rsidR="0046097C" w:rsidRDefault="0046097C" w:rsidP="0046097C">
      <w:pPr>
        <w:pStyle w:val="Bezriadkovania"/>
        <w:jc w:val="both"/>
        <w:rPr>
          <w:rFonts w:ascii="Arial Narrow" w:hAnsi="Arial Narrow" w:cs="Arial Narrow"/>
          <w:b/>
          <w:sz w:val="22"/>
          <w:szCs w:val="22"/>
        </w:rPr>
      </w:pPr>
      <w:r>
        <w:rPr>
          <w:rFonts w:ascii="Arial Narrow" w:hAnsi="Arial Narrow" w:cs="Arial Narrow"/>
          <w:b/>
          <w:sz w:val="22"/>
          <w:szCs w:val="22"/>
        </w:rPr>
        <w:t>3</w:t>
      </w:r>
      <w:r w:rsidRPr="001124B8">
        <w:rPr>
          <w:rFonts w:ascii="Arial Narrow" w:hAnsi="Arial Narrow" w:cs="Arial Narrow"/>
          <w:b/>
          <w:sz w:val="22"/>
          <w:szCs w:val="22"/>
        </w:rPr>
        <w:t>. Obsah z</w:t>
      </w:r>
      <w:r>
        <w:rPr>
          <w:rFonts w:ascii="Arial Narrow" w:hAnsi="Arial Narrow" w:cs="Arial Narrow"/>
          <w:b/>
          <w:sz w:val="22"/>
          <w:szCs w:val="22"/>
        </w:rPr>
        <w:t>mluvy</w:t>
      </w:r>
    </w:p>
    <w:p w:rsidR="0046097C" w:rsidRDefault="0046097C" w:rsidP="0046097C">
      <w:pPr>
        <w:pStyle w:val="Bezriadkovania"/>
        <w:jc w:val="both"/>
        <w:rPr>
          <w:rFonts w:ascii="Arial Narrow" w:hAnsi="Arial Narrow" w:cs="Arial Narrow"/>
          <w:b/>
          <w:sz w:val="22"/>
          <w:szCs w:val="22"/>
        </w:rPr>
      </w:pPr>
    </w:p>
    <w:p w:rsidR="0046097C" w:rsidRDefault="0046097C" w:rsidP="0046097C">
      <w:pPr>
        <w:pStyle w:val="Bezriadkovania"/>
        <w:jc w:val="both"/>
        <w:rPr>
          <w:rFonts w:ascii="Arial Narrow" w:hAnsi="Arial Narrow" w:cs="Arial Narrow"/>
          <w:sz w:val="22"/>
          <w:szCs w:val="22"/>
        </w:rPr>
      </w:pPr>
      <w:r>
        <w:rPr>
          <w:rFonts w:ascii="Arial Narrow" w:hAnsi="Arial Narrow" w:cs="Arial Narrow"/>
          <w:sz w:val="22"/>
          <w:szCs w:val="22"/>
        </w:rPr>
        <w:t>Zmluva musí obsahovať</w:t>
      </w:r>
    </w:p>
    <w:p w:rsidR="0046097C" w:rsidRPr="00480F23" w:rsidRDefault="0046097C" w:rsidP="0046097C">
      <w:pPr>
        <w:pStyle w:val="Bezriadkovania"/>
        <w:jc w:val="both"/>
        <w:rPr>
          <w:rFonts w:ascii="Arial Narrow" w:hAnsi="Arial Narrow" w:cs="Arial Narrow"/>
          <w:sz w:val="22"/>
          <w:szCs w:val="22"/>
        </w:rPr>
      </w:pPr>
    </w:p>
    <w:p w:rsidR="0046097C" w:rsidRDefault="0046097C" w:rsidP="0046097C">
      <w:pPr>
        <w:pStyle w:val="Bezriadkovania"/>
        <w:numPr>
          <w:ilvl w:val="0"/>
          <w:numId w:val="4"/>
        </w:numPr>
        <w:jc w:val="both"/>
        <w:rPr>
          <w:rFonts w:ascii="Arial Narrow" w:hAnsi="Arial Narrow" w:cs="Arial Narrow"/>
          <w:sz w:val="22"/>
          <w:szCs w:val="22"/>
        </w:rPr>
      </w:pPr>
      <w:r>
        <w:rPr>
          <w:rFonts w:ascii="Arial Narrow" w:hAnsi="Arial Narrow" w:cs="Arial Narrow"/>
          <w:b/>
          <w:sz w:val="22"/>
          <w:szCs w:val="22"/>
        </w:rPr>
        <w:t>Druhy</w:t>
      </w:r>
      <w:r w:rsidRPr="00D03FDE">
        <w:rPr>
          <w:rFonts w:ascii="Arial Narrow" w:hAnsi="Arial Narrow" w:cs="Arial Narrow"/>
          <w:b/>
          <w:sz w:val="22"/>
          <w:szCs w:val="22"/>
        </w:rPr>
        <w:t xml:space="preserve"> poskytovaných energií a</w:t>
      </w:r>
      <w:r w:rsidR="00D15250">
        <w:rPr>
          <w:rFonts w:ascii="Arial Narrow" w:hAnsi="Arial Narrow" w:cs="Arial Narrow"/>
          <w:b/>
          <w:sz w:val="22"/>
          <w:szCs w:val="22"/>
        </w:rPr>
        <w:t> </w:t>
      </w:r>
      <w:r w:rsidRPr="00D03FDE">
        <w:rPr>
          <w:rFonts w:ascii="Arial Narrow" w:hAnsi="Arial Narrow" w:cs="Arial Narrow"/>
          <w:b/>
          <w:sz w:val="22"/>
          <w:szCs w:val="22"/>
        </w:rPr>
        <w:t>služieb</w:t>
      </w:r>
      <w:r w:rsidR="00D15250">
        <w:rPr>
          <w:rFonts w:ascii="Arial Narrow" w:hAnsi="Arial Narrow" w:cs="Arial Narrow"/>
          <w:b/>
          <w:sz w:val="22"/>
          <w:szCs w:val="22"/>
        </w:rPr>
        <w:t>.</w:t>
      </w:r>
    </w:p>
    <w:p w:rsidR="0046097C" w:rsidRDefault="0046097C" w:rsidP="0046097C">
      <w:pPr>
        <w:pStyle w:val="Bezriadkovania"/>
        <w:ind w:left="720"/>
        <w:jc w:val="both"/>
        <w:rPr>
          <w:rFonts w:ascii="Arial Narrow" w:hAnsi="Arial Narrow" w:cs="Arial Narrow"/>
          <w:sz w:val="22"/>
          <w:szCs w:val="22"/>
        </w:rPr>
      </w:pPr>
      <w:r>
        <w:rPr>
          <w:rFonts w:ascii="Arial Narrow" w:hAnsi="Arial Narrow" w:cs="Arial Narrow"/>
          <w:sz w:val="22"/>
          <w:szCs w:val="22"/>
        </w:rPr>
        <w:t>Správca musí od užívateľa požadovať úhradu nákladov za všetky dodávané energie a služby, najmä za</w:t>
      </w:r>
    </w:p>
    <w:p w:rsidR="0046097C" w:rsidRDefault="0046097C" w:rsidP="0046097C">
      <w:pPr>
        <w:pStyle w:val="Bezriadkovania"/>
        <w:ind w:left="720"/>
        <w:jc w:val="both"/>
        <w:rPr>
          <w:rFonts w:ascii="Arial Narrow" w:hAnsi="Arial Narrow" w:cs="Arial Narrow"/>
          <w:sz w:val="22"/>
          <w:szCs w:val="22"/>
        </w:rPr>
      </w:pPr>
    </w:p>
    <w:p w:rsidR="0046097C" w:rsidRDefault="0046097C" w:rsidP="0046097C">
      <w:pPr>
        <w:pStyle w:val="Bezriadkovania"/>
        <w:numPr>
          <w:ilvl w:val="0"/>
          <w:numId w:val="5"/>
        </w:numPr>
        <w:jc w:val="both"/>
        <w:rPr>
          <w:rFonts w:ascii="Arial Narrow" w:hAnsi="Arial Narrow" w:cs="Arial Narrow"/>
          <w:sz w:val="22"/>
          <w:szCs w:val="22"/>
        </w:rPr>
      </w:pPr>
      <w:r>
        <w:rPr>
          <w:rFonts w:ascii="Arial Narrow" w:hAnsi="Arial Narrow" w:cs="Arial Narrow"/>
          <w:sz w:val="22"/>
          <w:szCs w:val="22"/>
        </w:rPr>
        <w:t>elektrickú energiu (ak je súčasťou dodávaných energií)</w:t>
      </w:r>
    </w:p>
    <w:p w:rsidR="0046097C" w:rsidRPr="00D03FDE" w:rsidRDefault="0046097C" w:rsidP="0046097C">
      <w:pPr>
        <w:pStyle w:val="Bezriadkovania"/>
        <w:numPr>
          <w:ilvl w:val="0"/>
          <w:numId w:val="5"/>
        </w:numPr>
        <w:jc w:val="both"/>
        <w:rPr>
          <w:rFonts w:ascii="Arial Narrow" w:hAnsi="Arial Narrow" w:cs="Arial Narrow"/>
          <w:sz w:val="22"/>
          <w:szCs w:val="22"/>
        </w:rPr>
      </w:pPr>
      <w:r w:rsidRPr="00D03FDE">
        <w:rPr>
          <w:rFonts w:ascii="Arial Narrow" w:hAnsi="Arial Narrow" w:cs="Arial Narrow"/>
          <w:sz w:val="22"/>
          <w:szCs w:val="22"/>
        </w:rPr>
        <w:t>vodné a stočné (</w:t>
      </w:r>
      <w:r>
        <w:rPr>
          <w:rFonts w:ascii="Arial Narrow" w:hAnsi="Arial Narrow" w:cs="Arial Narrow"/>
          <w:sz w:val="22"/>
          <w:szCs w:val="22"/>
        </w:rPr>
        <w:t>ak je súčasťou dodávaných energií</w:t>
      </w:r>
      <w:r w:rsidRPr="00D03FDE">
        <w:rPr>
          <w:rFonts w:ascii="Arial Narrow" w:hAnsi="Arial Narrow" w:cs="Arial Narrow"/>
          <w:sz w:val="22"/>
          <w:szCs w:val="22"/>
        </w:rPr>
        <w:t>)</w:t>
      </w:r>
    </w:p>
    <w:p w:rsidR="0046097C" w:rsidRPr="00D03FDE" w:rsidRDefault="0046097C" w:rsidP="0046097C">
      <w:pPr>
        <w:pStyle w:val="Bezriadkovania"/>
        <w:numPr>
          <w:ilvl w:val="0"/>
          <w:numId w:val="5"/>
        </w:numPr>
        <w:jc w:val="both"/>
        <w:rPr>
          <w:rFonts w:ascii="Arial Narrow" w:hAnsi="Arial Narrow" w:cs="Arial Narrow"/>
          <w:sz w:val="22"/>
          <w:szCs w:val="22"/>
        </w:rPr>
      </w:pPr>
      <w:r>
        <w:rPr>
          <w:rFonts w:ascii="Arial Narrow" w:hAnsi="Arial Narrow" w:cs="Arial Narrow"/>
          <w:sz w:val="22"/>
          <w:szCs w:val="22"/>
        </w:rPr>
        <w:t xml:space="preserve">vykurovanie </w:t>
      </w:r>
      <w:r w:rsidRPr="00D03FDE">
        <w:rPr>
          <w:rFonts w:ascii="Arial Narrow" w:hAnsi="Arial Narrow" w:cs="Arial Narrow"/>
          <w:sz w:val="22"/>
          <w:szCs w:val="22"/>
        </w:rPr>
        <w:t>(</w:t>
      </w:r>
      <w:r>
        <w:rPr>
          <w:rFonts w:ascii="Arial Narrow" w:hAnsi="Arial Narrow" w:cs="Arial Narrow"/>
          <w:sz w:val="22"/>
          <w:szCs w:val="22"/>
        </w:rPr>
        <w:t>ak je súčasťou dodávaných energií</w:t>
      </w:r>
      <w:r w:rsidRPr="00D03FDE">
        <w:rPr>
          <w:rFonts w:ascii="Arial Narrow" w:hAnsi="Arial Narrow" w:cs="Arial Narrow"/>
          <w:sz w:val="22"/>
          <w:szCs w:val="22"/>
        </w:rPr>
        <w:t>)</w:t>
      </w:r>
    </w:p>
    <w:p w:rsidR="0046097C" w:rsidRDefault="0046097C" w:rsidP="0046097C">
      <w:pPr>
        <w:pStyle w:val="Bezriadkovania"/>
        <w:numPr>
          <w:ilvl w:val="0"/>
          <w:numId w:val="5"/>
        </w:numPr>
        <w:jc w:val="both"/>
        <w:rPr>
          <w:rFonts w:ascii="Arial Narrow" w:hAnsi="Arial Narrow" w:cs="Arial Narrow"/>
          <w:sz w:val="22"/>
          <w:szCs w:val="22"/>
        </w:rPr>
      </w:pPr>
      <w:r>
        <w:rPr>
          <w:rFonts w:ascii="Arial Narrow" w:hAnsi="Arial Narrow" w:cs="Arial Narrow"/>
          <w:sz w:val="22"/>
          <w:szCs w:val="22"/>
        </w:rPr>
        <w:t xml:space="preserve">odvoz odpadu </w:t>
      </w:r>
      <w:r w:rsidRPr="00D03FDE">
        <w:rPr>
          <w:rFonts w:ascii="Arial Narrow" w:hAnsi="Arial Narrow" w:cs="Arial Narrow"/>
          <w:sz w:val="22"/>
          <w:szCs w:val="22"/>
        </w:rPr>
        <w:t>(</w:t>
      </w:r>
      <w:r>
        <w:rPr>
          <w:rFonts w:ascii="Arial Narrow" w:hAnsi="Arial Narrow" w:cs="Arial Narrow"/>
          <w:sz w:val="22"/>
          <w:szCs w:val="22"/>
        </w:rPr>
        <w:t>ak je súčasťou dodávaných služieb</w:t>
      </w:r>
      <w:r w:rsidRPr="00D03FDE">
        <w:rPr>
          <w:rFonts w:ascii="Arial Narrow" w:hAnsi="Arial Narrow" w:cs="Arial Narrow"/>
          <w:sz w:val="22"/>
          <w:szCs w:val="22"/>
        </w:rPr>
        <w:t xml:space="preserve">). </w:t>
      </w:r>
    </w:p>
    <w:p w:rsidR="0046097C" w:rsidRPr="00ED49E0" w:rsidRDefault="0046097C" w:rsidP="0046097C">
      <w:pPr>
        <w:pStyle w:val="Bezriadkovania"/>
        <w:ind w:left="1080"/>
        <w:jc w:val="both"/>
        <w:rPr>
          <w:rFonts w:ascii="Arial Narrow" w:hAnsi="Arial Narrow"/>
          <w:i/>
          <w:sz w:val="22"/>
          <w:szCs w:val="22"/>
        </w:rPr>
      </w:pPr>
      <w:r w:rsidRPr="00ED49E0">
        <w:rPr>
          <w:rFonts w:ascii="Arial Narrow" w:hAnsi="Arial Narrow"/>
          <w:i/>
          <w:sz w:val="22"/>
          <w:szCs w:val="22"/>
        </w:rPr>
        <w:t>Príjem z úhrady nákladov za poskytované energie a služby nájomcom alebo vypožičiavateľom si podľa § 22 ods. 3 zákona č. 523/2004 Z. z. o rozpočtových pravidlách verejnej správy v znení neskorších predpisov môže štátna rozpočtová organizácia započítať so svojím výdavkovým účtom, ak je v zmluve uvedený konkrétny druh poskytovaných energií a služieb, ktorý sa refunduje.</w:t>
      </w:r>
    </w:p>
    <w:p w:rsidR="0046097C" w:rsidRPr="00D03FDE" w:rsidRDefault="0046097C" w:rsidP="0046097C">
      <w:pPr>
        <w:pStyle w:val="Bezriadkovania"/>
        <w:ind w:left="1080"/>
        <w:jc w:val="both"/>
        <w:rPr>
          <w:rFonts w:ascii="Arial Narrow" w:hAnsi="Arial Narrow" w:cs="Arial Narrow"/>
          <w:sz w:val="22"/>
          <w:szCs w:val="22"/>
        </w:rPr>
      </w:pPr>
    </w:p>
    <w:p w:rsidR="0046097C" w:rsidRPr="008D5985" w:rsidRDefault="0046097C" w:rsidP="0046097C">
      <w:pPr>
        <w:pStyle w:val="Bezriadkovania"/>
        <w:numPr>
          <w:ilvl w:val="0"/>
          <w:numId w:val="4"/>
        </w:numPr>
        <w:jc w:val="both"/>
        <w:rPr>
          <w:rFonts w:ascii="Arial Narrow" w:hAnsi="Arial Narrow" w:cs="Arial Narrow"/>
          <w:sz w:val="22"/>
          <w:szCs w:val="22"/>
        </w:rPr>
      </w:pPr>
      <w:r w:rsidRPr="00D03FDE">
        <w:rPr>
          <w:rFonts w:ascii="Arial Narrow" w:hAnsi="Arial Narrow" w:cs="Arial Narrow"/>
          <w:b/>
          <w:sz w:val="22"/>
          <w:szCs w:val="22"/>
        </w:rPr>
        <w:t>Vyčíslenie predpokladaných prevádzkových nákladov spojených s</w:t>
      </w:r>
      <w:r w:rsidR="00D15250">
        <w:rPr>
          <w:rFonts w:ascii="Arial Narrow" w:hAnsi="Arial Narrow" w:cs="Arial Narrow"/>
          <w:b/>
          <w:sz w:val="22"/>
          <w:szCs w:val="22"/>
        </w:rPr>
        <w:t> </w:t>
      </w:r>
      <w:r w:rsidRPr="00D03FDE">
        <w:rPr>
          <w:rFonts w:ascii="Arial Narrow" w:hAnsi="Arial Narrow" w:cs="Arial Narrow"/>
          <w:b/>
          <w:sz w:val="22"/>
          <w:szCs w:val="22"/>
        </w:rPr>
        <w:t>užívaním</w:t>
      </w:r>
      <w:r w:rsidR="00D15250">
        <w:rPr>
          <w:rFonts w:ascii="Arial Narrow" w:hAnsi="Arial Narrow" w:cs="Arial Narrow"/>
          <w:b/>
          <w:sz w:val="22"/>
          <w:szCs w:val="22"/>
        </w:rPr>
        <w:t>.</w:t>
      </w:r>
    </w:p>
    <w:p w:rsidR="0046097C" w:rsidRDefault="0046097C" w:rsidP="0046097C">
      <w:pPr>
        <w:pStyle w:val="Bezriadkovania"/>
        <w:ind w:left="720"/>
        <w:jc w:val="both"/>
        <w:rPr>
          <w:rFonts w:ascii="Arial Narrow" w:hAnsi="Arial Narrow" w:cs="Arial Narrow"/>
          <w:sz w:val="22"/>
          <w:szCs w:val="22"/>
        </w:rPr>
      </w:pPr>
      <w:r>
        <w:rPr>
          <w:rFonts w:ascii="Arial Narrow" w:hAnsi="Arial Narrow" w:cs="Arial Narrow"/>
          <w:sz w:val="22"/>
          <w:szCs w:val="22"/>
        </w:rPr>
        <w:t>Ide len o informatívny údaj, ktorý sa vyčísľuje</w:t>
      </w:r>
      <w:r w:rsidRPr="001124B8">
        <w:rPr>
          <w:rFonts w:ascii="Arial Narrow" w:hAnsi="Arial Narrow" w:cs="Arial Narrow"/>
          <w:sz w:val="22"/>
          <w:szCs w:val="22"/>
        </w:rPr>
        <w:t xml:space="preserve"> pevnou sumou</w:t>
      </w:r>
      <w:r>
        <w:rPr>
          <w:rFonts w:ascii="Arial Narrow" w:hAnsi="Arial Narrow" w:cs="Arial Narrow"/>
          <w:sz w:val="22"/>
          <w:szCs w:val="22"/>
        </w:rPr>
        <w:t xml:space="preserve"> v eurách. Za splnenie zákonnej požiadavky sa považuje aj uvedenie výšky paušálnych platieb alebo výšky preddavkových platieb, pretože ich súčet možno považovať za splnenie zákonnej požiadavky na obsah nájomnej zmluvy alebo zmluvy o výpožičke. </w:t>
      </w:r>
    </w:p>
    <w:p w:rsidR="0046097C" w:rsidRDefault="0046097C" w:rsidP="0046097C">
      <w:pPr>
        <w:pStyle w:val="Bezriadkovania"/>
        <w:ind w:left="720"/>
        <w:jc w:val="both"/>
        <w:rPr>
          <w:rFonts w:ascii="Arial Narrow" w:hAnsi="Arial Narrow" w:cs="Arial Narrow"/>
          <w:sz w:val="22"/>
          <w:szCs w:val="22"/>
        </w:rPr>
      </w:pPr>
    </w:p>
    <w:p w:rsidR="0046097C" w:rsidRDefault="0046097C" w:rsidP="0046097C">
      <w:pPr>
        <w:pStyle w:val="Bezriadkovania"/>
        <w:numPr>
          <w:ilvl w:val="0"/>
          <w:numId w:val="4"/>
        </w:numPr>
        <w:jc w:val="both"/>
        <w:rPr>
          <w:rFonts w:ascii="Arial Narrow" w:hAnsi="Arial Narrow" w:cs="Arial Narrow"/>
          <w:sz w:val="22"/>
          <w:szCs w:val="22"/>
        </w:rPr>
      </w:pPr>
      <w:r w:rsidRPr="00D03FDE">
        <w:rPr>
          <w:rFonts w:ascii="Arial Narrow" w:hAnsi="Arial Narrow" w:cs="Arial Narrow"/>
          <w:b/>
          <w:sz w:val="22"/>
          <w:szCs w:val="22"/>
        </w:rPr>
        <w:t>Spôsob vyúčtovania prevádzkových nákladov po ukončení zúčtovacieho obdobia</w:t>
      </w:r>
      <w:r>
        <w:rPr>
          <w:rFonts w:ascii="Arial Narrow" w:hAnsi="Arial Narrow" w:cs="Arial Narrow"/>
          <w:b/>
          <w:sz w:val="22"/>
          <w:szCs w:val="22"/>
        </w:rPr>
        <w:t xml:space="preserve"> za energie a služby uhrádzané preddavkovými platbami</w:t>
      </w:r>
      <w:r>
        <w:rPr>
          <w:rFonts w:ascii="Arial Narrow" w:hAnsi="Arial Narrow" w:cs="Arial Narrow"/>
          <w:sz w:val="22"/>
          <w:szCs w:val="22"/>
        </w:rPr>
        <w:t xml:space="preserve"> (bližšie k tejto pro</w:t>
      </w:r>
      <w:r w:rsidR="00D15250">
        <w:rPr>
          <w:rFonts w:ascii="Arial Narrow" w:hAnsi="Arial Narrow" w:cs="Arial Narrow"/>
          <w:sz w:val="22"/>
          <w:szCs w:val="22"/>
        </w:rPr>
        <w:t>blematike pozri bod 4.).</w:t>
      </w:r>
      <w:r>
        <w:rPr>
          <w:rFonts w:ascii="Arial Narrow" w:hAnsi="Arial Narrow" w:cs="Arial Narrow"/>
          <w:sz w:val="22"/>
          <w:szCs w:val="22"/>
        </w:rPr>
        <w:t xml:space="preserve">   </w:t>
      </w:r>
      <w:r w:rsidRPr="001124B8">
        <w:rPr>
          <w:rFonts w:ascii="Arial Narrow" w:hAnsi="Arial Narrow" w:cs="Arial Narrow"/>
          <w:sz w:val="22"/>
          <w:szCs w:val="22"/>
        </w:rPr>
        <w:t xml:space="preserve">  </w:t>
      </w:r>
    </w:p>
    <w:p w:rsidR="0046097C" w:rsidRDefault="0046097C" w:rsidP="0046097C">
      <w:pPr>
        <w:pStyle w:val="Bezriadkovania"/>
        <w:ind w:left="720"/>
        <w:jc w:val="both"/>
        <w:rPr>
          <w:rFonts w:ascii="Arial Narrow" w:hAnsi="Arial Narrow" w:cs="Arial Narrow"/>
          <w:sz w:val="22"/>
          <w:szCs w:val="22"/>
        </w:rPr>
      </w:pPr>
    </w:p>
    <w:p w:rsidR="0046097C" w:rsidRDefault="0046097C" w:rsidP="0046097C">
      <w:pPr>
        <w:pStyle w:val="Bezriadkovania"/>
        <w:numPr>
          <w:ilvl w:val="0"/>
          <w:numId w:val="4"/>
        </w:numPr>
        <w:jc w:val="both"/>
        <w:rPr>
          <w:rFonts w:ascii="Arial Narrow" w:hAnsi="Arial Narrow"/>
          <w:b/>
          <w:sz w:val="22"/>
          <w:szCs w:val="22"/>
        </w:rPr>
      </w:pPr>
      <w:r>
        <w:rPr>
          <w:rFonts w:ascii="Arial Narrow" w:hAnsi="Arial Narrow"/>
          <w:b/>
          <w:sz w:val="22"/>
          <w:szCs w:val="22"/>
        </w:rPr>
        <w:t>Ďalšie náležitosti:</w:t>
      </w:r>
    </w:p>
    <w:p w:rsidR="0046097C" w:rsidRPr="00E3051C" w:rsidRDefault="0046097C" w:rsidP="0046097C">
      <w:pPr>
        <w:pStyle w:val="Bezriadkovania"/>
        <w:numPr>
          <w:ilvl w:val="0"/>
          <w:numId w:val="6"/>
        </w:numPr>
        <w:jc w:val="both"/>
        <w:rPr>
          <w:rFonts w:ascii="Arial Narrow" w:hAnsi="Arial Narrow"/>
          <w:sz w:val="22"/>
          <w:szCs w:val="22"/>
        </w:rPr>
      </w:pPr>
      <w:r w:rsidRPr="00E3051C">
        <w:rPr>
          <w:rFonts w:ascii="Arial Narrow" w:hAnsi="Arial Narrow"/>
          <w:sz w:val="22"/>
          <w:szCs w:val="22"/>
        </w:rPr>
        <w:t>Frekvenciu úhrad za prevádzkové náklady, je potrebné v zmluve dohodnúť v primeranom časovom odstupe (mesačne, štvrťročne) a vopred, aby nedochádzalo k úverovaniu užívateľa. Predlžovanie (odsúvanie) frekvencie úhrad</w:t>
      </w:r>
      <w:r w:rsidRPr="00E3051C">
        <w:t xml:space="preserve"> </w:t>
      </w:r>
      <w:r w:rsidRPr="00E3051C">
        <w:rPr>
          <w:rFonts w:ascii="Arial Narrow" w:hAnsi="Arial Narrow"/>
          <w:sz w:val="22"/>
          <w:szCs w:val="22"/>
        </w:rPr>
        <w:t xml:space="preserve">za prevádzkové náklady (polročne a na dlhšiu dobu) je opodstatnené len v prípade nízkych úhrad za prevádzkové náklady, resp. podľa ojedinelosti nákladu (napr. deratizácia, dezinfekcia a dezinsekcia, revízia elektrospotrebičov). Stále však platí, že tieto platby by sa mali uhrádzať vopred. Táto zásada sa v plnej miere vzťahuje aj na splatnosť nájomného. </w:t>
      </w:r>
    </w:p>
    <w:p w:rsidR="0046097C" w:rsidRDefault="0046097C" w:rsidP="0046097C">
      <w:pPr>
        <w:pStyle w:val="Bezriadkovania"/>
        <w:numPr>
          <w:ilvl w:val="0"/>
          <w:numId w:val="6"/>
        </w:numPr>
        <w:jc w:val="both"/>
        <w:rPr>
          <w:rFonts w:ascii="Arial Narrow" w:hAnsi="Arial Narrow"/>
          <w:sz w:val="22"/>
          <w:szCs w:val="22"/>
        </w:rPr>
      </w:pPr>
      <w:r>
        <w:rPr>
          <w:rFonts w:ascii="Arial Narrow" w:hAnsi="Arial Narrow"/>
          <w:sz w:val="22"/>
          <w:szCs w:val="22"/>
        </w:rPr>
        <w:t xml:space="preserve">Zmluva by mala obsahovať oprávnenie správcu majetku štátu jednostranne zvýšiť (znížiť) výšku paušálnej platby alebo preddavkovej platby, v závislosti od rastu (zníženia) cien dodávanej energie a služby. Zmluva by v takom prípade mala obsahovať aj oprávnenie správcu realizovať túto zmenu bez nutnosti uzavretia dodatku ku zmluve, t. j. len na základe písomného oznámenia. </w:t>
      </w:r>
    </w:p>
    <w:p w:rsidR="0046097C" w:rsidRDefault="0046097C" w:rsidP="0046097C">
      <w:pPr>
        <w:pStyle w:val="Bezriadkovania"/>
        <w:numPr>
          <w:ilvl w:val="0"/>
          <w:numId w:val="6"/>
        </w:numPr>
        <w:jc w:val="both"/>
        <w:rPr>
          <w:rFonts w:ascii="Arial Narrow" w:hAnsi="Arial Narrow"/>
          <w:sz w:val="22"/>
          <w:szCs w:val="22"/>
        </w:rPr>
      </w:pPr>
      <w:r>
        <w:rPr>
          <w:rFonts w:ascii="Arial Narrow" w:hAnsi="Arial Narrow"/>
          <w:sz w:val="22"/>
          <w:szCs w:val="22"/>
        </w:rPr>
        <w:t>Ak j</w:t>
      </w:r>
      <w:r w:rsidRPr="00F72443">
        <w:rPr>
          <w:rFonts w:ascii="Arial Narrow" w:hAnsi="Arial Narrow"/>
          <w:sz w:val="22"/>
          <w:szCs w:val="22"/>
        </w:rPr>
        <w:t xml:space="preserve">ednotlivé platby za dodávané energie </w:t>
      </w:r>
      <w:r>
        <w:rPr>
          <w:rFonts w:ascii="Arial Narrow" w:hAnsi="Arial Narrow"/>
          <w:sz w:val="22"/>
          <w:szCs w:val="22"/>
        </w:rPr>
        <w:t>a</w:t>
      </w:r>
      <w:r w:rsidRPr="00F72443">
        <w:rPr>
          <w:rFonts w:ascii="Arial Narrow" w:hAnsi="Arial Narrow"/>
          <w:sz w:val="22"/>
          <w:szCs w:val="22"/>
        </w:rPr>
        <w:t xml:space="preserve"> služby </w:t>
      </w:r>
      <w:r>
        <w:rPr>
          <w:rFonts w:ascii="Arial Narrow" w:hAnsi="Arial Narrow"/>
          <w:sz w:val="22"/>
          <w:szCs w:val="22"/>
        </w:rPr>
        <w:t>môžu byť odlišne</w:t>
      </w:r>
      <w:r w:rsidRPr="00F72443">
        <w:rPr>
          <w:rFonts w:ascii="Arial Narrow" w:hAnsi="Arial Narrow"/>
          <w:sz w:val="22"/>
          <w:szCs w:val="22"/>
        </w:rPr>
        <w:t xml:space="preserve"> uhrád</w:t>
      </w:r>
      <w:r>
        <w:rPr>
          <w:rFonts w:ascii="Arial Narrow" w:hAnsi="Arial Narrow"/>
          <w:sz w:val="22"/>
          <w:szCs w:val="22"/>
        </w:rPr>
        <w:t>zané (</w:t>
      </w:r>
      <w:r w:rsidRPr="00F72443">
        <w:rPr>
          <w:rFonts w:ascii="Arial Narrow" w:hAnsi="Arial Narrow"/>
          <w:sz w:val="22"/>
          <w:szCs w:val="22"/>
        </w:rPr>
        <w:t>napr. elektrická energia preddavkovo, ale vodné a stočné paušálne</w:t>
      </w:r>
      <w:r>
        <w:rPr>
          <w:rFonts w:ascii="Arial Narrow" w:hAnsi="Arial Narrow"/>
          <w:sz w:val="22"/>
          <w:szCs w:val="22"/>
        </w:rPr>
        <w:t xml:space="preserve">), v </w:t>
      </w:r>
      <w:r w:rsidRPr="00F72443">
        <w:rPr>
          <w:rFonts w:ascii="Arial Narrow" w:hAnsi="Arial Narrow"/>
          <w:sz w:val="22"/>
          <w:szCs w:val="22"/>
        </w:rPr>
        <w:t xml:space="preserve">takom prípade je potrebné, aby táto skutočnosť bola </w:t>
      </w:r>
      <w:r>
        <w:rPr>
          <w:rFonts w:ascii="Arial Narrow" w:hAnsi="Arial Narrow"/>
          <w:sz w:val="22"/>
          <w:szCs w:val="22"/>
        </w:rPr>
        <w:t>pri jednotlivých položkách osobitne uvedená</w:t>
      </w:r>
      <w:r w:rsidRPr="00F72443">
        <w:rPr>
          <w:rFonts w:ascii="Arial Narrow" w:hAnsi="Arial Narrow"/>
          <w:sz w:val="22"/>
          <w:szCs w:val="22"/>
        </w:rPr>
        <w:t xml:space="preserve">. </w:t>
      </w:r>
    </w:p>
    <w:p w:rsidR="0046097C" w:rsidRDefault="0046097C" w:rsidP="0046097C">
      <w:pPr>
        <w:pStyle w:val="Bezriadkovania"/>
        <w:numPr>
          <w:ilvl w:val="0"/>
          <w:numId w:val="6"/>
        </w:numPr>
        <w:jc w:val="both"/>
        <w:rPr>
          <w:rFonts w:ascii="Arial Narrow" w:hAnsi="Arial Narrow"/>
          <w:sz w:val="22"/>
          <w:szCs w:val="22"/>
        </w:rPr>
      </w:pPr>
      <w:r w:rsidRPr="001A6503">
        <w:rPr>
          <w:rFonts w:ascii="Arial Narrow" w:hAnsi="Arial Narrow"/>
          <w:sz w:val="22"/>
          <w:szCs w:val="22"/>
        </w:rPr>
        <w:t>Ak sa prevádzkové náklady spojené s užívaním nevyčísľujú, pretože</w:t>
      </w:r>
      <w:r>
        <w:rPr>
          <w:rFonts w:ascii="Arial Narrow" w:hAnsi="Arial Narrow"/>
          <w:sz w:val="22"/>
          <w:szCs w:val="22"/>
        </w:rPr>
        <w:t xml:space="preserve"> s užívaním nehnuteľného majetku štátu</w:t>
      </w:r>
      <w:r w:rsidRPr="001A6503">
        <w:rPr>
          <w:rFonts w:ascii="Arial Narrow" w:hAnsi="Arial Narrow"/>
          <w:sz w:val="22"/>
          <w:szCs w:val="22"/>
        </w:rPr>
        <w:t xml:space="preserve"> </w:t>
      </w:r>
      <w:r>
        <w:rPr>
          <w:rFonts w:ascii="Arial Narrow" w:hAnsi="Arial Narrow"/>
          <w:sz w:val="22"/>
          <w:szCs w:val="22"/>
        </w:rPr>
        <w:t xml:space="preserve">správcovi </w:t>
      </w:r>
      <w:r w:rsidRPr="001A6503">
        <w:rPr>
          <w:rFonts w:ascii="Arial Narrow" w:hAnsi="Arial Narrow"/>
          <w:sz w:val="22"/>
          <w:szCs w:val="22"/>
        </w:rPr>
        <w:t xml:space="preserve">nevznikajú, </w:t>
      </w:r>
      <w:r>
        <w:rPr>
          <w:rFonts w:ascii="Arial Narrow" w:hAnsi="Arial Narrow"/>
          <w:sz w:val="22"/>
          <w:szCs w:val="22"/>
        </w:rPr>
        <w:t xml:space="preserve">zmluva musí túto skutočnosť výslovne konštatovať. </w:t>
      </w:r>
      <w:r w:rsidRPr="001A6503">
        <w:rPr>
          <w:rFonts w:ascii="Arial Narrow" w:hAnsi="Arial Narrow"/>
          <w:sz w:val="22"/>
          <w:szCs w:val="22"/>
        </w:rPr>
        <w:t xml:space="preserve"> </w:t>
      </w:r>
    </w:p>
    <w:p w:rsidR="0046097C" w:rsidRPr="00F72443" w:rsidRDefault="0046097C" w:rsidP="0046097C">
      <w:pPr>
        <w:pStyle w:val="Bezriadkovania"/>
        <w:ind w:left="1440"/>
        <w:jc w:val="both"/>
        <w:rPr>
          <w:rFonts w:ascii="Arial Narrow" w:hAnsi="Arial Narrow"/>
          <w:b/>
          <w:sz w:val="22"/>
          <w:szCs w:val="22"/>
        </w:rPr>
      </w:pPr>
    </w:p>
    <w:p w:rsidR="0046097C" w:rsidRDefault="0046097C" w:rsidP="0046097C">
      <w:pPr>
        <w:pStyle w:val="Bezriadkovania"/>
        <w:jc w:val="both"/>
        <w:rPr>
          <w:rFonts w:ascii="Arial Narrow" w:hAnsi="Arial Narrow" w:cs="Arial Narrow"/>
          <w:b/>
          <w:sz w:val="22"/>
          <w:szCs w:val="22"/>
        </w:rPr>
      </w:pPr>
      <w:r>
        <w:rPr>
          <w:rFonts w:ascii="Arial Narrow" w:hAnsi="Arial Narrow" w:cs="Arial Narrow"/>
          <w:b/>
          <w:sz w:val="22"/>
          <w:szCs w:val="22"/>
        </w:rPr>
        <w:t xml:space="preserve">4. </w:t>
      </w:r>
      <w:r>
        <w:rPr>
          <w:rFonts w:ascii="Arial Narrow" w:hAnsi="Arial Narrow"/>
          <w:b/>
          <w:sz w:val="22"/>
          <w:szCs w:val="22"/>
        </w:rPr>
        <w:t>Vyúčtovanie</w:t>
      </w:r>
      <w:r w:rsidRPr="001124B8">
        <w:rPr>
          <w:rFonts w:ascii="Arial Narrow" w:hAnsi="Arial Narrow"/>
          <w:b/>
          <w:sz w:val="22"/>
          <w:szCs w:val="22"/>
        </w:rPr>
        <w:t xml:space="preserve"> </w:t>
      </w:r>
      <w:r w:rsidRPr="001124B8">
        <w:rPr>
          <w:rFonts w:ascii="Arial Narrow" w:hAnsi="Arial Narrow" w:cs="Arial Narrow"/>
          <w:b/>
          <w:sz w:val="22"/>
          <w:szCs w:val="22"/>
        </w:rPr>
        <w:t>prevádzkových nákladov</w:t>
      </w:r>
      <w:r w:rsidRPr="001124B8">
        <w:rPr>
          <w:rFonts w:ascii="Arial Narrow" w:hAnsi="Arial Narrow" w:cs="Arial Narrow"/>
          <w:sz w:val="22"/>
          <w:szCs w:val="22"/>
        </w:rPr>
        <w:t xml:space="preserve"> </w:t>
      </w:r>
      <w:r w:rsidRPr="00480F23">
        <w:rPr>
          <w:rFonts w:ascii="Arial Narrow" w:hAnsi="Arial Narrow" w:cs="Arial Narrow"/>
          <w:b/>
          <w:sz w:val="22"/>
          <w:szCs w:val="22"/>
        </w:rPr>
        <w:t>po ukončení zúčtovacieho obdobia</w:t>
      </w:r>
    </w:p>
    <w:p w:rsidR="0046097C" w:rsidRDefault="0046097C" w:rsidP="0046097C">
      <w:pPr>
        <w:pStyle w:val="Bezriadkovania"/>
        <w:jc w:val="both"/>
        <w:rPr>
          <w:rFonts w:ascii="Arial Narrow" w:hAnsi="Arial Narrow" w:cs="Arial Narrow"/>
          <w:sz w:val="22"/>
          <w:szCs w:val="22"/>
        </w:rPr>
      </w:pPr>
    </w:p>
    <w:p w:rsidR="0046097C" w:rsidRPr="00E843EC" w:rsidRDefault="0046097C" w:rsidP="0046097C">
      <w:pPr>
        <w:pStyle w:val="Bezriadkovania"/>
        <w:jc w:val="both"/>
        <w:rPr>
          <w:rFonts w:ascii="Arial Narrow" w:hAnsi="Arial Narrow" w:cs="Arial Narrow"/>
          <w:b/>
          <w:sz w:val="22"/>
          <w:szCs w:val="22"/>
        </w:rPr>
      </w:pPr>
      <w:r w:rsidRPr="001124B8">
        <w:rPr>
          <w:rFonts w:ascii="Arial Narrow" w:hAnsi="Arial Narrow" w:cs="Arial Narrow"/>
          <w:sz w:val="22"/>
          <w:szCs w:val="22"/>
        </w:rPr>
        <w:t>Ak sa zmluvné strany v </w:t>
      </w:r>
      <w:r w:rsidRPr="00E3051C">
        <w:rPr>
          <w:rFonts w:ascii="Arial Narrow" w:hAnsi="Arial Narrow" w:cs="Arial Narrow"/>
          <w:sz w:val="22"/>
          <w:szCs w:val="22"/>
        </w:rPr>
        <w:t xml:space="preserve">zmluve dohodnú na preddavkových platbách, zmluva </w:t>
      </w:r>
      <w:r>
        <w:rPr>
          <w:rFonts w:ascii="Arial Narrow" w:hAnsi="Arial Narrow" w:cs="Arial Narrow"/>
          <w:sz w:val="22"/>
          <w:szCs w:val="22"/>
        </w:rPr>
        <w:t xml:space="preserve">musí obsahovať aj </w:t>
      </w:r>
      <w:r w:rsidRPr="001124B8">
        <w:rPr>
          <w:rFonts w:ascii="Arial Narrow" w:hAnsi="Arial Narrow" w:cs="Arial Narrow"/>
          <w:sz w:val="22"/>
          <w:szCs w:val="22"/>
        </w:rPr>
        <w:t>s</w:t>
      </w:r>
      <w:r w:rsidRPr="001124B8">
        <w:rPr>
          <w:rFonts w:ascii="Arial Narrow" w:hAnsi="Arial Narrow"/>
          <w:sz w:val="22"/>
          <w:szCs w:val="22"/>
        </w:rPr>
        <w:t xml:space="preserve">pôsob </w:t>
      </w:r>
      <w:r w:rsidRPr="00A20E7B">
        <w:rPr>
          <w:rFonts w:ascii="Arial Narrow" w:hAnsi="Arial Narrow"/>
          <w:sz w:val="22"/>
          <w:szCs w:val="22"/>
        </w:rPr>
        <w:t xml:space="preserve">vyúčtovania </w:t>
      </w:r>
      <w:r w:rsidRPr="00A20E7B">
        <w:rPr>
          <w:rFonts w:ascii="Arial Narrow" w:hAnsi="Arial Narrow" w:cs="Arial Narrow"/>
          <w:sz w:val="22"/>
          <w:szCs w:val="22"/>
        </w:rPr>
        <w:t>prevádzkových nákladov po ukončení zúčtovacieho obdobia</w:t>
      </w:r>
      <w:r>
        <w:rPr>
          <w:rFonts w:ascii="Arial Narrow" w:hAnsi="Arial Narrow" w:cs="Arial Narrow"/>
          <w:sz w:val="22"/>
          <w:szCs w:val="22"/>
        </w:rPr>
        <w:t>. V</w:t>
      </w:r>
      <w:r w:rsidRPr="001124B8">
        <w:rPr>
          <w:rFonts w:ascii="Arial Narrow" w:hAnsi="Arial Narrow"/>
          <w:sz w:val="22"/>
          <w:szCs w:val="22"/>
        </w:rPr>
        <w:t xml:space="preserve"> súlade s § 43 Občianskeho zákonníka musí zmluva obsahovať spôsob vyúčtovania každého druhu </w:t>
      </w:r>
      <w:r>
        <w:rPr>
          <w:rFonts w:ascii="Arial Narrow" w:hAnsi="Arial Narrow"/>
          <w:sz w:val="22"/>
          <w:szCs w:val="22"/>
        </w:rPr>
        <w:t>dodávaných</w:t>
      </w:r>
      <w:r w:rsidRPr="001124B8">
        <w:rPr>
          <w:rFonts w:ascii="Arial Narrow" w:hAnsi="Arial Narrow"/>
          <w:sz w:val="22"/>
          <w:szCs w:val="22"/>
        </w:rPr>
        <w:t xml:space="preserve"> energií a služieb</w:t>
      </w:r>
      <w:r w:rsidRPr="00A20E7B">
        <w:rPr>
          <w:rFonts w:ascii="Arial Narrow" w:hAnsi="Arial Narrow"/>
          <w:sz w:val="22"/>
          <w:szCs w:val="22"/>
        </w:rPr>
        <w:t xml:space="preserve"> </w:t>
      </w:r>
      <w:r w:rsidRPr="001124B8">
        <w:rPr>
          <w:rFonts w:ascii="Arial Narrow" w:hAnsi="Arial Narrow"/>
          <w:sz w:val="22"/>
          <w:szCs w:val="22"/>
        </w:rPr>
        <w:t>osobitne, a to napr. podielom podlahovej plochy predmetu nájmu alebo výpožičky k celkovej podlahovej ploche stavby, podľa samostatných meračov, podľa počtu osôb</w:t>
      </w:r>
      <w:r>
        <w:rPr>
          <w:rFonts w:ascii="Arial Narrow" w:hAnsi="Arial Narrow"/>
          <w:sz w:val="22"/>
          <w:szCs w:val="22"/>
        </w:rPr>
        <w:t xml:space="preserve">, podľa paušálneho prepočtu spotreby, podľa vyhlášky MŽP SR </w:t>
      </w:r>
      <w:r w:rsidR="00D15250">
        <w:rPr>
          <w:rFonts w:ascii="Arial Narrow" w:hAnsi="Arial Narrow"/>
          <w:sz w:val="22"/>
          <w:szCs w:val="22"/>
        </w:rPr>
        <w:t xml:space="preserve">                           </w:t>
      </w:r>
      <w:r>
        <w:rPr>
          <w:rFonts w:ascii="Arial Narrow" w:hAnsi="Arial Narrow"/>
          <w:sz w:val="22"/>
          <w:szCs w:val="22"/>
        </w:rPr>
        <w:t>č. 397/2003 Z. z.</w:t>
      </w:r>
      <w:r w:rsidRPr="00EC2281">
        <w:rPr>
          <w:rFonts w:ascii="Arial Narrow" w:hAnsi="Arial Narrow"/>
          <w:sz w:val="22"/>
          <w:szCs w:val="22"/>
        </w:rPr>
        <w:t>,</w:t>
      </w:r>
      <w:r>
        <w:rPr>
          <w:rFonts w:ascii="Arial Narrow" w:hAnsi="Arial Narrow"/>
          <w:sz w:val="22"/>
          <w:szCs w:val="22"/>
        </w:rPr>
        <w:t xml:space="preserve"> </w:t>
      </w:r>
      <w:r w:rsidRPr="00EC2281">
        <w:rPr>
          <w:rFonts w:ascii="Arial Narrow" w:hAnsi="Arial Narrow"/>
          <w:sz w:val="22"/>
          <w:szCs w:val="22"/>
        </w:rPr>
        <w:t>ktorou sa ustanovujú podrobnosti o meraní množstva vody dodanej verejným vodovodom a množstva vypúšťaných vôd, o spôsobe výpočtu množstva vypúšťaných odpadových vôd a vôd z povrchového odtoku a o smerných číslach spotreby vody</w:t>
      </w:r>
      <w:r w:rsidRPr="001124B8">
        <w:rPr>
          <w:rFonts w:ascii="Arial Narrow" w:hAnsi="Arial Narrow"/>
          <w:sz w:val="22"/>
          <w:szCs w:val="22"/>
        </w:rPr>
        <w:t>.</w:t>
      </w:r>
    </w:p>
    <w:p w:rsidR="0046097C" w:rsidRDefault="0046097C" w:rsidP="0046097C">
      <w:pPr>
        <w:pStyle w:val="Bezriadkovania"/>
        <w:jc w:val="both"/>
        <w:rPr>
          <w:rFonts w:ascii="Arial Narrow" w:hAnsi="Arial Narrow"/>
          <w:sz w:val="22"/>
          <w:szCs w:val="22"/>
        </w:rPr>
      </w:pPr>
    </w:p>
    <w:p w:rsidR="0046097C" w:rsidRDefault="0046097C" w:rsidP="0046097C">
      <w:pPr>
        <w:pStyle w:val="Bezriadkovania"/>
        <w:jc w:val="both"/>
        <w:rPr>
          <w:rFonts w:ascii="Arial Narrow" w:hAnsi="Arial Narrow" w:cs="Arial Narrow"/>
          <w:b/>
          <w:sz w:val="22"/>
          <w:szCs w:val="22"/>
        </w:rPr>
      </w:pPr>
      <w:r>
        <w:rPr>
          <w:rFonts w:ascii="Arial Narrow" w:hAnsi="Arial Narrow" w:cs="Arial Narrow"/>
          <w:b/>
          <w:sz w:val="22"/>
          <w:szCs w:val="22"/>
        </w:rPr>
        <w:t>5</w:t>
      </w:r>
      <w:r w:rsidRPr="001124B8">
        <w:rPr>
          <w:rFonts w:ascii="Arial Narrow" w:hAnsi="Arial Narrow" w:cs="Arial Narrow"/>
          <w:b/>
          <w:sz w:val="22"/>
          <w:szCs w:val="22"/>
        </w:rPr>
        <w:t>.</w:t>
      </w:r>
      <w:r w:rsidRPr="001124B8">
        <w:rPr>
          <w:rFonts w:ascii="Arial Narrow" w:hAnsi="Arial Narrow" w:cs="Arial Narrow"/>
          <w:sz w:val="22"/>
          <w:szCs w:val="22"/>
        </w:rPr>
        <w:t xml:space="preserve"> </w:t>
      </w:r>
      <w:r w:rsidRPr="001124B8">
        <w:rPr>
          <w:rFonts w:ascii="Arial Narrow" w:hAnsi="Arial Narrow" w:cs="Arial Narrow"/>
          <w:b/>
          <w:sz w:val="22"/>
          <w:szCs w:val="22"/>
        </w:rPr>
        <w:t xml:space="preserve">Paušálna </w:t>
      </w:r>
      <w:r>
        <w:rPr>
          <w:rFonts w:ascii="Arial Narrow" w:hAnsi="Arial Narrow" w:cs="Arial Narrow"/>
          <w:b/>
          <w:sz w:val="22"/>
          <w:szCs w:val="22"/>
        </w:rPr>
        <w:t xml:space="preserve">platba </w:t>
      </w:r>
    </w:p>
    <w:p w:rsidR="0046097C" w:rsidRDefault="0046097C" w:rsidP="0046097C">
      <w:pPr>
        <w:pStyle w:val="Bezriadkovania"/>
        <w:jc w:val="both"/>
        <w:rPr>
          <w:rFonts w:ascii="Arial Narrow" w:hAnsi="Arial Narrow" w:cs="Arial Narrow"/>
          <w:b/>
          <w:sz w:val="22"/>
          <w:szCs w:val="22"/>
        </w:rPr>
      </w:pPr>
    </w:p>
    <w:p w:rsidR="0046097C" w:rsidRDefault="0046097C" w:rsidP="0046097C">
      <w:pPr>
        <w:pStyle w:val="Bezriadkovania"/>
        <w:jc w:val="both"/>
        <w:rPr>
          <w:rFonts w:ascii="Arial Narrow" w:hAnsi="Arial Narrow"/>
          <w:sz w:val="22"/>
          <w:szCs w:val="22"/>
        </w:rPr>
      </w:pPr>
      <w:r w:rsidRPr="001124B8">
        <w:rPr>
          <w:rFonts w:ascii="Arial Narrow" w:hAnsi="Arial Narrow" w:cs="Arial Narrow"/>
          <w:sz w:val="22"/>
          <w:szCs w:val="22"/>
        </w:rPr>
        <w:t xml:space="preserve">Paušálna </w:t>
      </w:r>
      <w:r>
        <w:rPr>
          <w:rFonts w:ascii="Arial Narrow" w:hAnsi="Arial Narrow" w:cs="Arial Narrow"/>
          <w:sz w:val="22"/>
          <w:szCs w:val="22"/>
        </w:rPr>
        <w:t>platba</w:t>
      </w:r>
      <w:r w:rsidRPr="001124B8">
        <w:rPr>
          <w:rFonts w:ascii="Arial Narrow" w:hAnsi="Arial Narrow" w:cs="Arial Narrow"/>
          <w:sz w:val="22"/>
          <w:szCs w:val="22"/>
        </w:rPr>
        <w:t xml:space="preserve"> </w:t>
      </w:r>
      <w:r>
        <w:rPr>
          <w:rFonts w:ascii="Arial Narrow" w:hAnsi="Arial Narrow"/>
          <w:sz w:val="22"/>
          <w:szCs w:val="22"/>
        </w:rPr>
        <w:t>(napr. 35 eur/m</w:t>
      </w:r>
      <w:r w:rsidRPr="009B41A6">
        <w:rPr>
          <w:rFonts w:ascii="Arial Narrow" w:hAnsi="Arial Narrow"/>
          <w:sz w:val="22"/>
          <w:szCs w:val="22"/>
          <w:vertAlign w:val="superscript"/>
        </w:rPr>
        <w:t>2</w:t>
      </w:r>
      <w:r>
        <w:rPr>
          <w:rFonts w:ascii="Arial Narrow" w:hAnsi="Arial Narrow"/>
          <w:sz w:val="22"/>
          <w:szCs w:val="22"/>
        </w:rPr>
        <w:t xml:space="preserve">/rok alebo 50 eur/vodné a stočné/mesiac) </w:t>
      </w:r>
      <w:r w:rsidRPr="00A20E7B">
        <w:rPr>
          <w:rFonts w:ascii="Arial Narrow" w:hAnsi="Arial Narrow" w:cs="Arial Narrow"/>
          <w:sz w:val="22"/>
          <w:szCs w:val="22"/>
        </w:rPr>
        <w:t xml:space="preserve">je platba </w:t>
      </w:r>
      <w:r>
        <w:rPr>
          <w:rFonts w:ascii="Arial Narrow" w:hAnsi="Arial Narrow" w:cs="Arial Narrow"/>
          <w:sz w:val="22"/>
          <w:szCs w:val="22"/>
        </w:rPr>
        <w:t>urč</w:t>
      </w:r>
      <w:r w:rsidRPr="00A20E7B">
        <w:rPr>
          <w:rFonts w:ascii="Arial Narrow" w:hAnsi="Arial Narrow" w:cs="Arial Narrow"/>
          <w:sz w:val="22"/>
          <w:szCs w:val="22"/>
        </w:rPr>
        <w:t>ená na základe odhadu,</w:t>
      </w:r>
      <w:r>
        <w:rPr>
          <w:rFonts w:ascii="Arial Narrow" w:hAnsi="Arial Narrow" w:cs="Arial Narrow"/>
          <w:sz w:val="22"/>
          <w:szCs w:val="22"/>
        </w:rPr>
        <w:t xml:space="preserve"> a preto je </w:t>
      </w:r>
      <w:r w:rsidRPr="001124B8">
        <w:rPr>
          <w:rFonts w:ascii="Arial Narrow" w:hAnsi="Arial Narrow" w:cs="Arial Narrow"/>
          <w:sz w:val="22"/>
          <w:szCs w:val="22"/>
        </w:rPr>
        <w:t xml:space="preserve">opodstatnená len v prípadoch, kedy vyúčtovanie </w:t>
      </w:r>
      <w:r>
        <w:rPr>
          <w:rFonts w:ascii="Arial Narrow" w:hAnsi="Arial Narrow" w:cs="Arial Narrow"/>
          <w:sz w:val="22"/>
          <w:szCs w:val="22"/>
        </w:rPr>
        <w:t xml:space="preserve">preddavkovo uhrádzaných </w:t>
      </w:r>
      <w:r w:rsidRPr="001124B8">
        <w:rPr>
          <w:rFonts w:ascii="Arial Narrow" w:hAnsi="Arial Narrow" w:cs="Arial Narrow"/>
          <w:sz w:val="22"/>
          <w:szCs w:val="22"/>
        </w:rPr>
        <w:t xml:space="preserve">prevádzkových nákladov po ukončení zúčtovacieho obdobia by bolo </w:t>
      </w:r>
      <w:r>
        <w:rPr>
          <w:rFonts w:ascii="Arial Narrow" w:hAnsi="Arial Narrow" w:cs="Arial Narrow"/>
          <w:sz w:val="22"/>
          <w:szCs w:val="22"/>
        </w:rPr>
        <w:t>administratívne náročné</w:t>
      </w:r>
      <w:r w:rsidRPr="001124B8">
        <w:rPr>
          <w:rFonts w:ascii="Arial Narrow" w:hAnsi="Arial Narrow" w:cs="Arial Narrow"/>
          <w:sz w:val="22"/>
          <w:szCs w:val="22"/>
        </w:rPr>
        <w:t xml:space="preserve"> alebo neprimerane </w:t>
      </w:r>
      <w:r>
        <w:rPr>
          <w:rFonts w:ascii="Arial Narrow" w:hAnsi="Arial Narrow" w:cs="Arial Narrow"/>
          <w:sz w:val="22"/>
          <w:szCs w:val="22"/>
        </w:rPr>
        <w:t>s</w:t>
      </w:r>
      <w:r w:rsidRPr="001124B8">
        <w:rPr>
          <w:rFonts w:ascii="Arial Narrow" w:hAnsi="Arial Narrow" w:cs="Arial Narrow"/>
          <w:sz w:val="22"/>
          <w:szCs w:val="22"/>
        </w:rPr>
        <w:t>ťaž</w:t>
      </w:r>
      <w:r>
        <w:rPr>
          <w:rFonts w:ascii="Arial Narrow" w:hAnsi="Arial Narrow" w:cs="Arial Narrow"/>
          <w:sz w:val="22"/>
          <w:szCs w:val="22"/>
        </w:rPr>
        <w:t>en</w:t>
      </w:r>
      <w:r w:rsidRPr="001124B8">
        <w:rPr>
          <w:rFonts w:ascii="Arial Narrow" w:hAnsi="Arial Narrow" w:cs="Arial Narrow"/>
          <w:sz w:val="22"/>
          <w:szCs w:val="22"/>
        </w:rPr>
        <w:t>é (napr. pri nájme 1 m</w:t>
      </w:r>
      <w:r w:rsidRPr="001124B8">
        <w:rPr>
          <w:rFonts w:ascii="Arial Narrow" w:hAnsi="Arial Narrow" w:cs="Arial Narrow"/>
          <w:sz w:val="22"/>
          <w:szCs w:val="22"/>
          <w:vertAlign w:val="superscript"/>
        </w:rPr>
        <w:t>2</w:t>
      </w:r>
      <w:r w:rsidRPr="001124B8">
        <w:rPr>
          <w:rFonts w:ascii="Arial Narrow" w:hAnsi="Arial Narrow" w:cs="Arial Narrow"/>
          <w:sz w:val="22"/>
          <w:szCs w:val="22"/>
        </w:rPr>
        <w:t xml:space="preserve">, </w:t>
      </w:r>
      <w:r w:rsidRPr="001124B8">
        <w:rPr>
          <w:rFonts w:ascii="Arial Narrow" w:hAnsi="Arial Narrow" w:cs="Arial Narrow"/>
          <w:sz w:val="22"/>
          <w:szCs w:val="22"/>
        </w:rPr>
        <w:lastRenderedPageBreak/>
        <w:t xml:space="preserve">pri krátkodobom nájme, pri krátkodobej výpožičke). </w:t>
      </w:r>
      <w:r>
        <w:rPr>
          <w:rFonts w:ascii="Arial Narrow" w:hAnsi="Arial Narrow" w:cs="Arial Narrow"/>
          <w:sz w:val="22"/>
          <w:szCs w:val="22"/>
        </w:rPr>
        <w:t xml:space="preserve">Paušálne určené platby môžu mať za následok </w:t>
      </w:r>
      <w:r w:rsidRPr="001124B8">
        <w:rPr>
          <w:rFonts w:ascii="Arial Narrow" w:hAnsi="Arial Narrow"/>
          <w:sz w:val="22"/>
          <w:szCs w:val="22"/>
        </w:rPr>
        <w:t xml:space="preserve">obohacovanie niektorej zmluvnej strany, </w:t>
      </w:r>
      <w:r w:rsidRPr="001124B8">
        <w:rPr>
          <w:rFonts w:ascii="Arial Narrow" w:hAnsi="Arial Narrow" w:cs="Arial Narrow"/>
          <w:sz w:val="22"/>
          <w:szCs w:val="22"/>
        </w:rPr>
        <w:t xml:space="preserve">pretože </w:t>
      </w:r>
      <w:r w:rsidRPr="001124B8">
        <w:rPr>
          <w:rFonts w:ascii="Arial Narrow" w:hAnsi="Arial Narrow"/>
          <w:sz w:val="22"/>
          <w:szCs w:val="22"/>
        </w:rPr>
        <w:t>nepodlieha vyúčtovaniu</w:t>
      </w:r>
      <w:r>
        <w:rPr>
          <w:rFonts w:ascii="Arial Narrow" w:hAnsi="Arial Narrow"/>
          <w:sz w:val="22"/>
          <w:szCs w:val="22"/>
        </w:rPr>
        <w:t xml:space="preserve">. Preto je možné ich použiť iba vtedy, ak je to logicky odôvodnené. </w:t>
      </w:r>
    </w:p>
    <w:p w:rsidR="0046097C" w:rsidRDefault="0046097C" w:rsidP="0046097C">
      <w:pPr>
        <w:pStyle w:val="Bezriadkovania"/>
        <w:jc w:val="both"/>
        <w:rPr>
          <w:rFonts w:ascii="Arial Narrow" w:hAnsi="Arial Narrow"/>
          <w:sz w:val="22"/>
          <w:szCs w:val="22"/>
        </w:rPr>
      </w:pPr>
    </w:p>
    <w:p w:rsidR="0046097C" w:rsidRDefault="0046097C" w:rsidP="0046097C">
      <w:pPr>
        <w:pStyle w:val="Bezriadkovania"/>
        <w:jc w:val="both"/>
        <w:rPr>
          <w:rFonts w:ascii="Arial Narrow" w:hAnsi="Arial Narrow"/>
          <w:sz w:val="22"/>
          <w:szCs w:val="22"/>
        </w:rPr>
      </w:pPr>
      <w:r>
        <w:rPr>
          <w:rFonts w:ascii="Arial Narrow" w:hAnsi="Arial Narrow"/>
          <w:sz w:val="22"/>
          <w:szCs w:val="22"/>
        </w:rPr>
        <w:t>Ak sa zmluvné strany dohodnú na paušálnej platbe, zmluva musí obsahovať oprávnenie správcu majetku štátu jednostranne zvýšiť (znížiť) dohodnutú výšku paušálnej platby, ak sa zvýšia (znížia) ceny dodávanej energie alebo služby.</w:t>
      </w:r>
    </w:p>
    <w:p w:rsidR="0046097C" w:rsidRDefault="0046097C" w:rsidP="0046097C">
      <w:pPr>
        <w:pStyle w:val="Bezriadkovania"/>
        <w:jc w:val="both"/>
        <w:rPr>
          <w:rFonts w:ascii="Arial Narrow" w:hAnsi="Arial Narrow"/>
          <w:sz w:val="22"/>
          <w:szCs w:val="22"/>
        </w:rPr>
      </w:pPr>
    </w:p>
    <w:p w:rsidR="0046097C" w:rsidRDefault="0046097C" w:rsidP="0046097C">
      <w:pPr>
        <w:pStyle w:val="Bezriadkovania"/>
        <w:jc w:val="both"/>
        <w:rPr>
          <w:rFonts w:ascii="Arial Narrow" w:hAnsi="Arial Narrow" w:cs="Arial Narrow"/>
          <w:sz w:val="22"/>
          <w:szCs w:val="22"/>
        </w:rPr>
      </w:pPr>
      <w:r>
        <w:rPr>
          <w:rFonts w:ascii="Arial Narrow" w:hAnsi="Arial Narrow" w:cs="Arial Narrow"/>
          <w:sz w:val="22"/>
          <w:szCs w:val="22"/>
        </w:rPr>
        <w:t>Výšku paušálnej platby možno určiť aj iným spôsobom, napr. dohodnutým pomerom (napr. 15%) z</w:t>
      </w:r>
      <w:r>
        <w:rPr>
          <w:rFonts w:ascii="Arial Narrow" w:hAnsi="Arial Narrow"/>
          <w:sz w:val="22"/>
          <w:szCs w:val="22"/>
        </w:rPr>
        <w:t> nákladov správcu majetku štátu, ktoré mu vyfakturoval dodávateľ energie alebo služby. Ak by však tento spôsob určenia výšky prevádzkových nákladov bol použitý aj na vyúčtovaciu faktúru dodávateľa energie alebo služby po ukončení</w:t>
      </w:r>
      <w:r>
        <w:rPr>
          <w:rFonts w:ascii="Arial Narrow" w:hAnsi="Arial Narrow" w:cs="Arial Narrow"/>
          <w:sz w:val="22"/>
          <w:szCs w:val="22"/>
        </w:rPr>
        <w:t xml:space="preserve"> zúčtovacieho obdobia, nešlo by už o paušálne platby, ale o preddavkové platby.    </w:t>
      </w:r>
    </w:p>
    <w:p w:rsidR="0046097C" w:rsidRDefault="0046097C" w:rsidP="0046097C">
      <w:pPr>
        <w:pStyle w:val="Bezriadkovania"/>
        <w:jc w:val="both"/>
        <w:rPr>
          <w:rFonts w:ascii="Arial Narrow" w:hAnsi="Arial Narrow" w:cs="Arial Narrow"/>
          <w:sz w:val="22"/>
          <w:szCs w:val="22"/>
        </w:rPr>
      </w:pPr>
    </w:p>
    <w:p w:rsidR="0046097C" w:rsidRDefault="0046097C" w:rsidP="0046097C">
      <w:pPr>
        <w:pStyle w:val="Bezriadkovania"/>
        <w:jc w:val="both"/>
        <w:rPr>
          <w:rFonts w:ascii="Arial Narrow" w:hAnsi="Arial Narrow" w:cs="Arial Narrow"/>
          <w:sz w:val="22"/>
          <w:szCs w:val="22"/>
        </w:rPr>
      </w:pPr>
      <w:r>
        <w:rPr>
          <w:rFonts w:ascii="Arial Narrow" w:hAnsi="Arial Narrow" w:cs="Arial Narrow"/>
          <w:sz w:val="22"/>
          <w:szCs w:val="22"/>
        </w:rPr>
        <w:t xml:space="preserve">Od paušálnej platby je potrebné odlíšiť paušálne určený prepočet spotreby (napr. v m3, v kWh), pretože v tomto prípade správca neurčuje výšku paušálnej platby, ale fixne určí výšku spotreby.   </w:t>
      </w:r>
    </w:p>
    <w:p w:rsidR="0046097C" w:rsidRDefault="0046097C" w:rsidP="0046097C">
      <w:pPr>
        <w:pStyle w:val="Bezriadkovania"/>
        <w:jc w:val="both"/>
        <w:rPr>
          <w:rFonts w:ascii="Arial Narrow" w:hAnsi="Arial Narrow" w:cs="Arial Narrow"/>
          <w:sz w:val="22"/>
          <w:szCs w:val="22"/>
        </w:rPr>
      </w:pPr>
    </w:p>
    <w:p w:rsidR="0046097C" w:rsidRDefault="0046097C" w:rsidP="0046097C">
      <w:pPr>
        <w:pStyle w:val="Bezriadkovania"/>
        <w:jc w:val="both"/>
        <w:rPr>
          <w:rFonts w:ascii="Arial Narrow" w:hAnsi="Arial Narrow"/>
          <w:b/>
          <w:sz w:val="22"/>
          <w:szCs w:val="22"/>
        </w:rPr>
      </w:pPr>
      <w:r>
        <w:rPr>
          <w:rFonts w:ascii="Arial Narrow" w:hAnsi="Arial Narrow"/>
          <w:b/>
          <w:sz w:val="22"/>
          <w:szCs w:val="22"/>
        </w:rPr>
        <w:t>6</w:t>
      </w:r>
      <w:r w:rsidRPr="001124B8">
        <w:rPr>
          <w:rFonts w:ascii="Arial Narrow" w:hAnsi="Arial Narrow"/>
          <w:b/>
          <w:sz w:val="22"/>
          <w:szCs w:val="22"/>
        </w:rPr>
        <w:t>.</w:t>
      </w:r>
      <w:r w:rsidRPr="001124B8">
        <w:rPr>
          <w:rFonts w:ascii="Arial Narrow" w:hAnsi="Arial Narrow"/>
          <w:sz w:val="22"/>
          <w:szCs w:val="22"/>
        </w:rPr>
        <w:t xml:space="preserve"> </w:t>
      </w:r>
      <w:r w:rsidRPr="001124B8">
        <w:rPr>
          <w:rFonts w:ascii="Arial Narrow" w:hAnsi="Arial Narrow"/>
          <w:b/>
          <w:sz w:val="22"/>
          <w:szCs w:val="22"/>
        </w:rPr>
        <w:t xml:space="preserve">Dodatok </w:t>
      </w:r>
      <w:r>
        <w:rPr>
          <w:rFonts w:ascii="Arial Narrow" w:hAnsi="Arial Narrow"/>
          <w:b/>
          <w:sz w:val="22"/>
          <w:szCs w:val="22"/>
        </w:rPr>
        <w:t xml:space="preserve">k zmluve </w:t>
      </w:r>
      <w:r w:rsidRPr="001124B8">
        <w:rPr>
          <w:rFonts w:ascii="Arial Narrow" w:hAnsi="Arial Narrow"/>
          <w:b/>
          <w:sz w:val="22"/>
          <w:szCs w:val="22"/>
        </w:rPr>
        <w:t>verzus oznámenie</w:t>
      </w:r>
      <w:r>
        <w:rPr>
          <w:rFonts w:ascii="Arial Narrow" w:hAnsi="Arial Narrow"/>
          <w:b/>
          <w:sz w:val="22"/>
          <w:szCs w:val="22"/>
        </w:rPr>
        <w:t xml:space="preserve"> zmeny výšky prevádzkových nákladov spojených s užívaním</w:t>
      </w:r>
    </w:p>
    <w:p w:rsidR="0046097C" w:rsidRPr="001124B8" w:rsidRDefault="0046097C" w:rsidP="0046097C">
      <w:pPr>
        <w:pStyle w:val="Bezriadkovania"/>
        <w:jc w:val="both"/>
        <w:rPr>
          <w:rFonts w:ascii="Arial Narrow" w:hAnsi="Arial Narrow"/>
          <w:sz w:val="22"/>
          <w:szCs w:val="22"/>
        </w:rPr>
      </w:pPr>
    </w:p>
    <w:p w:rsidR="0046097C" w:rsidRPr="001124B8" w:rsidRDefault="0046097C" w:rsidP="0046097C">
      <w:pPr>
        <w:pStyle w:val="Bezriadkovania"/>
        <w:numPr>
          <w:ilvl w:val="0"/>
          <w:numId w:val="7"/>
        </w:numPr>
        <w:jc w:val="both"/>
        <w:rPr>
          <w:rFonts w:ascii="Arial Narrow" w:hAnsi="Arial Narrow"/>
          <w:sz w:val="22"/>
          <w:szCs w:val="22"/>
        </w:rPr>
      </w:pPr>
      <w:r>
        <w:rPr>
          <w:rFonts w:ascii="Arial Narrow" w:hAnsi="Arial Narrow"/>
          <w:sz w:val="22"/>
          <w:szCs w:val="22"/>
        </w:rPr>
        <w:t xml:space="preserve">Vyčíslené </w:t>
      </w:r>
      <w:r w:rsidRPr="00430BB5">
        <w:rPr>
          <w:rFonts w:ascii="Arial Narrow" w:hAnsi="Arial Narrow"/>
          <w:sz w:val="22"/>
          <w:szCs w:val="22"/>
        </w:rPr>
        <w:t>predpokladané prevádzkové náklady</w:t>
      </w:r>
      <w:r w:rsidRPr="001124B8">
        <w:rPr>
          <w:rFonts w:ascii="Arial Narrow" w:hAnsi="Arial Narrow"/>
          <w:sz w:val="22"/>
          <w:szCs w:val="22"/>
        </w:rPr>
        <w:t xml:space="preserve"> </w:t>
      </w:r>
      <w:r>
        <w:rPr>
          <w:rFonts w:ascii="Arial Narrow" w:hAnsi="Arial Narrow"/>
          <w:sz w:val="22"/>
          <w:szCs w:val="22"/>
        </w:rPr>
        <w:t xml:space="preserve">(§ 13 ods. 2 a 7 zákona o správe majetku štátu) nie je </w:t>
      </w:r>
      <w:r w:rsidRPr="001124B8">
        <w:rPr>
          <w:rFonts w:ascii="Arial Narrow" w:hAnsi="Arial Narrow"/>
          <w:sz w:val="22"/>
          <w:szCs w:val="22"/>
        </w:rPr>
        <w:t>potrebné meniť dodatkom k</w:t>
      </w:r>
      <w:r>
        <w:rPr>
          <w:rFonts w:ascii="Arial Narrow" w:hAnsi="Arial Narrow"/>
          <w:sz w:val="22"/>
          <w:szCs w:val="22"/>
        </w:rPr>
        <w:t> </w:t>
      </w:r>
      <w:r w:rsidRPr="001124B8">
        <w:rPr>
          <w:rFonts w:ascii="Arial Narrow" w:hAnsi="Arial Narrow"/>
          <w:sz w:val="22"/>
          <w:szCs w:val="22"/>
        </w:rPr>
        <w:t>zmluve</w:t>
      </w:r>
      <w:r>
        <w:rPr>
          <w:rFonts w:ascii="Arial Narrow" w:hAnsi="Arial Narrow"/>
          <w:sz w:val="22"/>
          <w:szCs w:val="22"/>
        </w:rPr>
        <w:t xml:space="preserve">, pretože ide iba o </w:t>
      </w:r>
      <w:r w:rsidRPr="001124B8">
        <w:rPr>
          <w:rFonts w:ascii="Arial Narrow" w:hAnsi="Arial Narrow"/>
          <w:sz w:val="22"/>
          <w:szCs w:val="22"/>
        </w:rPr>
        <w:t>informatívny údaj.</w:t>
      </w:r>
    </w:p>
    <w:p w:rsidR="0046097C" w:rsidRPr="001124B8" w:rsidRDefault="0046097C" w:rsidP="0046097C">
      <w:pPr>
        <w:pStyle w:val="Bezriadkovania"/>
        <w:numPr>
          <w:ilvl w:val="0"/>
          <w:numId w:val="7"/>
        </w:numPr>
        <w:jc w:val="both"/>
        <w:rPr>
          <w:rFonts w:ascii="Arial Narrow" w:hAnsi="Arial Narrow"/>
          <w:b/>
          <w:sz w:val="22"/>
          <w:szCs w:val="22"/>
        </w:rPr>
      </w:pPr>
      <w:r>
        <w:rPr>
          <w:rFonts w:ascii="Arial Narrow" w:hAnsi="Arial Narrow"/>
          <w:sz w:val="22"/>
          <w:szCs w:val="22"/>
        </w:rPr>
        <w:t>P</w:t>
      </w:r>
      <w:r w:rsidRPr="00430BB5">
        <w:rPr>
          <w:rFonts w:ascii="Arial Narrow" w:hAnsi="Arial Narrow"/>
          <w:sz w:val="22"/>
          <w:szCs w:val="22"/>
        </w:rPr>
        <w:t xml:space="preserve">reddavkové platby alebo paušálne platby </w:t>
      </w:r>
      <w:r w:rsidRPr="001124B8">
        <w:rPr>
          <w:rFonts w:ascii="Arial Narrow" w:hAnsi="Arial Narrow"/>
          <w:sz w:val="22"/>
          <w:szCs w:val="22"/>
        </w:rPr>
        <w:t>vyčíslené</w:t>
      </w:r>
      <w:r>
        <w:rPr>
          <w:rFonts w:ascii="Arial Narrow" w:hAnsi="Arial Narrow"/>
          <w:sz w:val="22"/>
          <w:szCs w:val="22"/>
        </w:rPr>
        <w:t xml:space="preserve"> p</w:t>
      </w:r>
      <w:r w:rsidRPr="001124B8">
        <w:rPr>
          <w:rFonts w:ascii="Arial Narrow" w:hAnsi="Arial Narrow"/>
          <w:sz w:val="22"/>
          <w:szCs w:val="22"/>
        </w:rPr>
        <w:t>evnou sumou</w:t>
      </w:r>
      <w:r>
        <w:rPr>
          <w:rFonts w:ascii="Arial Narrow" w:hAnsi="Arial Narrow"/>
          <w:sz w:val="22"/>
          <w:szCs w:val="22"/>
        </w:rPr>
        <w:t xml:space="preserve"> v eurách</w:t>
      </w:r>
      <w:r w:rsidRPr="001124B8">
        <w:rPr>
          <w:rFonts w:ascii="Arial Narrow" w:hAnsi="Arial Narrow"/>
          <w:sz w:val="22"/>
          <w:szCs w:val="22"/>
        </w:rPr>
        <w:t xml:space="preserve"> </w:t>
      </w:r>
      <w:r>
        <w:rPr>
          <w:rFonts w:ascii="Arial Narrow" w:hAnsi="Arial Narrow"/>
          <w:sz w:val="22"/>
          <w:szCs w:val="22"/>
        </w:rPr>
        <w:t xml:space="preserve">je možné meniť len </w:t>
      </w:r>
      <w:r w:rsidRPr="001124B8">
        <w:rPr>
          <w:rFonts w:ascii="Arial Narrow" w:hAnsi="Arial Narrow"/>
          <w:sz w:val="22"/>
          <w:szCs w:val="22"/>
        </w:rPr>
        <w:t xml:space="preserve">dodatkom ku zmluve; to neplatí, ak sa v zmluve dohodne, že ich výšku bude môcť </w:t>
      </w:r>
      <w:r>
        <w:rPr>
          <w:rFonts w:ascii="Arial Narrow" w:hAnsi="Arial Narrow"/>
          <w:sz w:val="22"/>
          <w:szCs w:val="22"/>
        </w:rPr>
        <w:t xml:space="preserve">správca jednostranne </w:t>
      </w:r>
      <w:r w:rsidRPr="001124B8">
        <w:rPr>
          <w:rFonts w:ascii="Arial Narrow" w:hAnsi="Arial Narrow"/>
          <w:sz w:val="22"/>
          <w:szCs w:val="22"/>
        </w:rPr>
        <w:t xml:space="preserve">meniť </w:t>
      </w:r>
      <w:r>
        <w:rPr>
          <w:rFonts w:ascii="Arial Narrow" w:hAnsi="Arial Narrow"/>
          <w:sz w:val="22"/>
          <w:szCs w:val="22"/>
        </w:rPr>
        <w:t xml:space="preserve">len oznámením, </w:t>
      </w:r>
      <w:r w:rsidRPr="001124B8">
        <w:rPr>
          <w:rFonts w:ascii="Arial Narrow" w:hAnsi="Arial Narrow"/>
          <w:sz w:val="22"/>
          <w:szCs w:val="22"/>
        </w:rPr>
        <w:t>bez nutnosti uzavretia písomného dodatku k zmluve.</w:t>
      </w:r>
    </w:p>
    <w:p w:rsidR="0046097C" w:rsidRDefault="0046097C" w:rsidP="0046097C">
      <w:pPr>
        <w:pStyle w:val="Bezriadkovania"/>
        <w:jc w:val="both"/>
        <w:rPr>
          <w:rFonts w:ascii="Arial Narrow" w:hAnsi="Arial Narrow"/>
          <w:b/>
          <w:sz w:val="22"/>
          <w:szCs w:val="22"/>
        </w:rPr>
      </w:pPr>
    </w:p>
    <w:p w:rsidR="0046097C" w:rsidRDefault="0046097C" w:rsidP="0046097C">
      <w:pPr>
        <w:pStyle w:val="Bezriadkovania"/>
        <w:jc w:val="both"/>
        <w:rPr>
          <w:rFonts w:ascii="Arial Narrow" w:hAnsi="Arial Narrow"/>
          <w:b/>
          <w:sz w:val="22"/>
          <w:szCs w:val="22"/>
        </w:rPr>
      </w:pPr>
      <w:r>
        <w:rPr>
          <w:rFonts w:ascii="Arial Narrow" w:hAnsi="Arial Narrow"/>
          <w:b/>
          <w:sz w:val="22"/>
          <w:szCs w:val="22"/>
        </w:rPr>
        <w:t>7</w:t>
      </w:r>
      <w:r w:rsidRPr="001124B8">
        <w:rPr>
          <w:rFonts w:ascii="Arial Narrow" w:hAnsi="Arial Narrow"/>
          <w:b/>
          <w:sz w:val="22"/>
          <w:szCs w:val="22"/>
        </w:rPr>
        <w:t>.</w:t>
      </w:r>
      <w:r w:rsidRPr="001124B8">
        <w:rPr>
          <w:rFonts w:ascii="Arial Narrow" w:hAnsi="Arial Narrow"/>
          <w:sz w:val="22"/>
          <w:szCs w:val="22"/>
        </w:rPr>
        <w:t xml:space="preserve"> </w:t>
      </w:r>
      <w:r>
        <w:rPr>
          <w:rFonts w:ascii="Arial Narrow" w:hAnsi="Arial Narrow"/>
          <w:b/>
          <w:sz w:val="22"/>
          <w:szCs w:val="22"/>
        </w:rPr>
        <w:t xml:space="preserve">Uzatváranie zmlúv užívateľov nehnuteľného majetku štátu s dodávateľmi energií a služieb </w:t>
      </w:r>
    </w:p>
    <w:p w:rsidR="0046097C" w:rsidRDefault="0046097C" w:rsidP="0046097C">
      <w:pPr>
        <w:pStyle w:val="Bezriadkovania"/>
        <w:jc w:val="both"/>
        <w:rPr>
          <w:rFonts w:ascii="Arial Narrow" w:hAnsi="Arial Narrow"/>
          <w:sz w:val="22"/>
          <w:szCs w:val="22"/>
        </w:rPr>
      </w:pPr>
    </w:p>
    <w:p w:rsidR="0046097C" w:rsidRPr="00134822" w:rsidRDefault="0046097C" w:rsidP="0046097C">
      <w:pPr>
        <w:pStyle w:val="Bezriadkovania"/>
        <w:jc w:val="both"/>
        <w:rPr>
          <w:rFonts w:ascii="Arial Narrow" w:hAnsi="Arial Narrow"/>
          <w:sz w:val="22"/>
          <w:szCs w:val="22"/>
        </w:rPr>
      </w:pPr>
      <w:r w:rsidRPr="00E3051C">
        <w:rPr>
          <w:rFonts w:ascii="Arial Narrow" w:hAnsi="Arial Narrow"/>
          <w:sz w:val="22"/>
          <w:szCs w:val="22"/>
        </w:rPr>
        <w:t>S uzatváraním zmlúv medzi užívateľmi nehnuteľného majetku štátu a jednotlivými dodávateľmi energií a</w:t>
      </w:r>
      <w:r>
        <w:rPr>
          <w:rFonts w:ascii="Arial Narrow" w:hAnsi="Arial Narrow"/>
          <w:sz w:val="22"/>
          <w:szCs w:val="22"/>
        </w:rPr>
        <w:t>lebo</w:t>
      </w:r>
      <w:r w:rsidRPr="00E3051C">
        <w:rPr>
          <w:rFonts w:ascii="Arial Narrow" w:hAnsi="Arial Narrow"/>
          <w:sz w:val="22"/>
          <w:szCs w:val="22"/>
        </w:rPr>
        <w:t xml:space="preserve"> služieb spojených s užívaním nehnuteľného majetku štátu (teda nie náklady na mobilného operátora užívateľa a pod.) </w:t>
      </w:r>
      <w:r w:rsidRPr="00134822">
        <w:rPr>
          <w:rFonts w:ascii="Arial Narrow" w:hAnsi="Arial Narrow"/>
          <w:sz w:val="22"/>
          <w:szCs w:val="22"/>
        </w:rPr>
        <w:t xml:space="preserve">nemožno súhlasiť, pretože štát nebude poznať spotrebu energií a výšku nákladov na prevádzku daného majetku štátu, a teda nebude možné vyhodnotiť hospodárnosť a efektívnosť využívania tohto nehnuteľného majetku štátu. Ak má užívateľ uzatvorenú zmluvu o dodávke </w:t>
      </w:r>
      <w:r w:rsidRPr="00134822">
        <w:rPr>
          <w:rFonts w:ascii="Arial Narrow" w:hAnsi="Arial Narrow"/>
          <w:sz w:val="22"/>
          <w:szCs w:val="22"/>
          <w:bdr w:val="none" w:sz="0" w:space="0" w:color="auto" w:frame="1"/>
        </w:rPr>
        <w:t>energií a</w:t>
      </w:r>
      <w:r>
        <w:rPr>
          <w:rFonts w:ascii="Arial Narrow" w:hAnsi="Arial Narrow"/>
          <w:sz w:val="22"/>
          <w:szCs w:val="22"/>
          <w:bdr w:val="none" w:sz="0" w:space="0" w:color="auto" w:frame="1"/>
        </w:rPr>
        <w:t>lebo</w:t>
      </w:r>
      <w:r w:rsidRPr="00134822">
        <w:rPr>
          <w:rFonts w:ascii="Arial Narrow" w:hAnsi="Arial Narrow"/>
          <w:sz w:val="22"/>
          <w:szCs w:val="22"/>
          <w:bdr w:val="none" w:sz="0" w:space="0" w:color="auto" w:frame="1"/>
        </w:rPr>
        <w:t xml:space="preserve"> služieb spojených s užívaním nehnuteľného majetku štátu </w:t>
      </w:r>
      <w:r w:rsidRPr="00134822">
        <w:rPr>
          <w:rFonts w:ascii="Arial Narrow" w:hAnsi="Arial Narrow"/>
          <w:sz w:val="22"/>
          <w:szCs w:val="22"/>
        </w:rPr>
        <w:t>priamo s ich dodávateľmi, z vyššie uvedených dôvodov by mal správca vstúpiť do tohto zmluvného vzťahu namiesto užívateľa.</w:t>
      </w:r>
    </w:p>
    <w:p w:rsidR="008B2C68" w:rsidRDefault="00DD0AED" w:rsidP="00FB2CEB">
      <w:pPr>
        <w:spacing w:after="0"/>
      </w:pPr>
    </w:p>
    <w:p w:rsidR="00FB2CEB" w:rsidRPr="00D712B7" w:rsidRDefault="00FB2CEB" w:rsidP="00FB2CEB">
      <w:pPr>
        <w:pStyle w:val="Bezriadkovania"/>
        <w:jc w:val="both"/>
        <w:rPr>
          <w:rFonts w:ascii="Arial Narrow" w:hAnsi="Arial Narrow"/>
          <w:b/>
          <w:sz w:val="22"/>
          <w:szCs w:val="22"/>
          <w:highlight w:val="yellow"/>
          <w:lang w:eastAsia="sk-SK"/>
        </w:rPr>
      </w:pPr>
      <w:r w:rsidRPr="00D712B7">
        <w:rPr>
          <w:rFonts w:ascii="Arial Narrow" w:hAnsi="Arial Narrow"/>
          <w:b/>
          <w:sz w:val="22"/>
          <w:szCs w:val="22"/>
          <w:highlight w:val="yellow"/>
          <w:lang w:eastAsia="sk-SK"/>
        </w:rPr>
        <w:t>1</w:t>
      </w:r>
      <w:r w:rsidR="004B0614">
        <w:rPr>
          <w:rFonts w:ascii="Arial Narrow" w:hAnsi="Arial Narrow"/>
          <w:b/>
          <w:sz w:val="22"/>
          <w:szCs w:val="22"/>
          <w:highlight w:val="yellow"/>
          <w:lang w:eastAsia="sk-SK"/>
        </w:rPr>
        <w:t>1</w:t>
      </w:r>
      <w:r w:rsidRPr="00D712B7">
        <w:rPr>
          <w:rFonts w:ascii="Arial Narrow" w:hAnsi="Arial Narrow"/>
          <w:b/>
          <w:sz w:val="22"/>
          <w:szCs w:val="22"/>
          <w:highlight w:val="yellow"/>
          <w:lang w:eastAsia="sk-SK"/>
        </w:rPr>
        <w:t xml:space="preserve">. </w:t>
      </w:r>
      <w:r>
        <w:rPr>
          <w:rFonts w:ascii="Arial Narrow" w:hAnsi="Arial Narrow"/>
          <w:b/>
          <w:sz w:val="22"/>
          <w:szCs w:val="22"/>
          <w:highlight w:val="yellow"/>
          <w:lang w:eastAsia="sk-SK"/>
        </w:rPr>
        <w:t>Je možná zľava na nájomnom,</w:t>
      </w:r>
      <w:r w:rsidRPr="00D712B7">
        <w:rPr>
          <w:rFonts w:ascii="Arial Narrow" w:hAnsi="Arial Narrow"/>
          <w:b/>
          <w:sz w:val="22"/>
          <w:szCs w:val="22"/>
          <w:highlight w:val="yellow"/>
          <w:lang w:eastAsia="sk-SK"/>
        </w:rPr>
        <w:t xml:space="preserve"> zn</w:t>
      </w:r>
      <w:r>
        <w:rPr>
          <w:rFonts w:ascii="Arial Narrow" w:hAnsi="Arial Narrow"/>
          <w:b/>
          <w:sz w:val="22"/>
          <w:szCs w:val="22"/>
          <w:highlight w:val="yellow"/>
          <w:lang w:eastAsia="sk-SK"/>
        </w:rPr>
        <w:t>íženie</w:t>
      </w:r>
      <w:r w:rsidRPr="00D712B7">
        <w:rPr>
          <w:rFonts w:ascii="Arial Narrow" w:hAnsi="Arial Narrow"/>
          <w:b/>
          <w:sz w:val="22"/>
          <w:szCs w:val="22"/>
          <w:highlight w:val="yellow"/>
          <w:lang w:eastAsia="sk-SK"/>
        </w:rPr>
        <w:t xml:space="preserve"> a</w:t>
      </w:r>
      <w:r>
        <w:rPr>
          <w:rFonts w:ascii="Arial Narrow" w:hAnsi="Arial Narrow"/>
          <w:b/>
          <w:sz w:val="22"/>
          <w:szCs w:val="22"/>
          <w:highlight w:val="yellow"/>
          <w:lang w:eastAsia="sk-SK"/>
        </w:rPr>
        <w:t>lebo</w:t>
      </w:r>
      <w:r w:rsidRPr="00D712B7">
        <w:rPr>
          <w:rFonts w:ascii="Arial Narrow" w:hAnsi="Arial Narrow"/>
          <w:b/>
          <w:sz w:val="22"/>
          <w:szCs w:val="22"/>
          <w:highlight w:val="yellow"/>
          <w:lang w:eastAsia="sk-SK"/>
        </w:rPr>
        <w:t xml:space="preserve"> odpusten</w:t>
      </w:r>
      <w:r>
        <w:rPr>
          <w:rFonts w:ascii="Arial Narrow" w:hAnsi="Arial Narrow"/>
          <w:b/>
          <w:sz w:val="22"/>
          <w:szCs w:val="22"/>
          <w:highlight w:val="yellow"/>
          <w:lang w:eastAsia="sk-SK"/>
        </w:rPr>
        <w:t>ie</w:t>
      </w:r>
      <w:r w:rsidRPr="00D712B7">
        <w:rPr>
          <w:rFonts w:ascii="Arial Narrow" w:hAnsi="Arial Narrow"/>
          <w:b/>
          <w:sz w:val="22"/>
          <w:szCs w:val="22"/>
          <w:highlight w:val="yellow"/>
          <w:lang w:eastAsia="sk-SK"/>
        </w:rPr>
        <w:t xml:space="preserve"> náj</w:t>
      </w:r>
      <w:r>
        <w:rPr>
          <w:rFonts w:ascii="Arial Narrow" w:hAnsi="Arial Narrow"/>
          <w:b/>
          <w:sz w:val="22"/>
          <w:szCs w:val="22"/>
          <w:highlight w:val="yellow"/>
          <w:lang w:eastAsia="sk-SK"/>
        </w:rPr>
        <w:t>omného</w:t>
      </w:r>
      <w:r w:rsidRPr="00D712B7">
        <w:rPr>
          <w:rFonts w:ascii="Arial Narrow" w:hAnsi="Arial Narrow"/>
          <w:b/>
          <w:sz w:val="22"/>
          <w:szCs w:val="22"/>
          <w:highlight w:val="yellow"/>
          <w:lang w:eastAsia="sk-SK"/>
        </w:rPr>
        <w:t>?</w:t>
      </w:r>
      <w:r w:rsidRPr="00D712B7">
        <w:rPr>
          <w:rFonts w:ascii="Arial Narrow" w:hAnsi="Arial Narrow"/>
          <w:b/>
          <w:sz w:val="22"/>
          <w:szCs w:val="22"/>
          <w:lang w:eastAsia="sk-SK"/>
        </w:rPr>
        <w:t xml:space="preserve">  </w:t>
      </w:r>
    </w:p>
    <w:p w:rsidR="00FB2CEB" w:rsidRDefault="00FB2CEB" w:rsidP="00FB2CEB">
      <w:pPr>
        <w:pStyle w:val="TeloA"/>
        <w:jc w:val="both"/>
        <w:rPr>
          <w:rFonts w:ascii="Arial Narrow" w:eastAsia="Times New Roman" w:hAnsi="Arial Narrow" w:cs="Arial"/>
          <w:b/>
          <w:bCs/>
          <w:color w:val="252525"/>
          <w:bdr w:val="none" w:sz="0" w:space="0" w:color="auto"/>
          <w:lang w:val="sk-SK"/>
        </w:rPr>
      </w:pPr>
    </w:p>
    <w:p w:rsidR="00FB2CEB" w:rsidRDefault="00FB2CEB" w:rsidP="00FB2CEB">
      <w:pPr>
        <w:pStyle w:val="TeloA"/>
        <w:jc w:val="both"/>
        <w:rPr>
          <w:rFonts w:ascii="Arial Narrow" w:hAnsi="Arial Narrow"/>
          <w:lang w:val="sk-SK"/>
        </w:rPr>
      </w:pPr>
      <w:r w:rsidRPr="00D712B7">
        <w:rPr>
          <w:rFonts w:ascii="Arial Narrow" w:hAnsi="Arial Narrow"/>
          <w:lang w:val="sk-SK"/>
        </w:rPr>
        <w:t xml:space="preserve">Nájomná zmluva ako právny vzťah je založená na právach a povinnostiach zmluvných strán. Prenajímateľ prenecháva za odplatu nájomcovi predmet nájmu v stave spôsobilom na dohodnuté alebo obvyklé užívanie a v tomto stave ho (predmet nájmu) musí na svoje náklady udržiavať (§ 664 Občianskeho zákonníka). Nájomca je na druhej strane oprávnený užívať vec spôsobom určeným v zmluve, resp. primerane povahe a určeniu veci (§ 665 ods. 1 Občianskeho zákonníka) a s poukazom na § 663 Občianskeho zákonníka platiť za toto užívanie (možnosť užívania) odplatu. </w:t>
      </w:r>
    </w:p>
    <w:p w:rsidR="00FB2CEB" w:rsidRPr="00D712B7" w:rsidRDefault="00FB2CEB" w:rsidP="00FB2CEB">
      <w:pPr>
        <w:pStyle w:val="TeloA"/>
        <w:jc w:val="both"/>
        <w:rPr>
          <w:rFonts w:ascii="Arial Narrow" w:hAnsi="Arial Narrow"/>
          <w:b/>
          <w:bCs/>
          <w:color w:val="auto"/>
          <w:lang w:val="sk-SK"/>
        </w:rPr>
      </w:pPr>
    </w:p>
    <w:p w:rsidR="00FB2CEB" w:rsidRPr="00D712B7" w:rsidRDefault="00FB2CEB" w:rsidP="00FB2CEB">
      <w:pPr>
        <w:pStyle w:val="Zarkazkladnhotextu"/>
        <w:ind w:firstLine="0"/>
        <w:rPr>
          <w:rFonts w:ascii="Arial Narrow" w:hAnsi="Arial Narrow"/>
          <w:sz w:val="22"/>
          <w:szCs w:val="22"/>
        </w:rPr>
      </w:pPr>
      <w:r w:rsidRPr="00D712B7">
        <w:rPr>
          <w:rFonts w:ascii="Arial Narrow" w:hAnsi="Arial Narrow"/>
          <w:sz w:val="22"/>
          <w:szCs w:val="22"/>
        </w:rPr>
        <w:t xml:space="preserve">Z hľadiska prenajímateľa nie je relevantné, či nájomca reálne užíva predmet nájmu. </w:t>
      </w:r>
    </w:p>
    <w:p w:rsidR="00FB2CEB" w:rsidRPr="00D712B7" w:rsidRDefault="00FB2CEB" w:rsidP="00FB2CEB">
      <w:pPr>
        <w:pStyle w:val="Zarkazkladnhotextu"/>
        <w:ind w:firstLine="0"/>
        <w:rPr>
          <w:rFonts w:ascii="Arial Narrow" w:hAnsi="Arial Narrow"/>
          <w:sz w:val="22"/>
          <w:szCs w:val="22"/>
        </w:rPr>
      </w:pPr>
    </w:p>
    <w:p w:rsidR="00FB2CEB" w:rsidRDefault="00FB2CEB" w:rsidP="00FB2CEB">
      <w:pPr>
        <w:spacing w:after="0"/>
        <w:jc w:val="both"/>
        <w:rPr>
          <w:rFonts w:ascii="Arial Narrow" w:hAnsi="Arial Narrow"/>
          <w:b/>
        </w:rPr>
      </w:pPr>
      <w:r>
        <w:rPr>
          <w:rFonts w:ascii="Arial Narrow" w:hAnsi="Arial Narrow"/>
          <w:b/>
        </w:rPr>
        <w:t xml:space="preserve">1. </w:t>
      </w:r>
      <w:r w:rsidRPr="00A61B2C">
        <w:rPr>
          <w:rFonts w:ascii="Arial Narrow" w:hAnsi="Arial Narrow"/>
          <w:b/>
        </w:rPr>
        <w:t>Zľava na nájomnom</w:t>
      </w:r>
    </w:p>
    <w:p w:rsidR="005F5026" w:rsidRDefault="005F5026" w:rsidP="00FB2CEB">
      <w:pPr>
        <w:spacing w:after="0"/>
        <w:jc w:val="both"/>
        <w:rPr>
          <w:rFonts w:ascii="Arial Narrow" w:hAnsi="Arial Narrow"/>
        </w:rPr>
      </w:pPr>
    </w:p>
    <w:p w:rsidR="00FB2CEB" w:rsidRPr="00C8651F" w:rsidRDefault="00FB2CEB" w:rsidP="00FB2CEB">
      <w:pPr>
        <w:spacing w:after="0"/>
        <w:jc w:val="both"/>
        <w:rPr>
          <w:rFonts w:ascii="Arial Narrow" w:hAnsi="Arial Narrow"/>
        </w:rPr>
      </w:pPr>
      <w:r w:rsidRPr="00C8651F">
        <w:rPr>
          <w:rFonts w:ascii="Arial Narrow" w:hAnsi="Arial Narrow"/>
        </w:rPr>
        <w:t xml:space="preserve">Podľa § 674 Občianskeho zákonníka má nájomca nárok na primeranú zľavu z nájomného, ak nájomca môže užívať prenajatú vec z dôvodov uvedených v § 673 iba obmedzene. </w:t>
      </w:r>
    </w:p>
    <w:p w:rsidR="00FB2CEB" w:rsidRDefault="00FB2CEB" w:rsidP="00FB2CEB">
      <w:pPr>
        <w:spacing w:after="0"/>
        <w:jc w:val="both"/>
        <w:rPr>
          <w:rFonts w:ascii="Arial Narrow" w:hAnsi="Arial Narrow"/>
          <w:b/>
        </w:rPr>
      </w:pPr>
    </w:p>
    <w:p w:rsidR="00FB2CEB" w:rsidRDefault="00FB2CEB" w:rsidP="00FB2CEB">
      <w:pPr>
        <w:spacing w:after="0"/>
        <w:jc w:val="both"/>
        <w:rPr>
          <w:rFonts w:ascii="Arial Narrow" w:hAnsi="Arial Narrow"/>
        </w:rPr>
      </w:pPr>
      <w:r>
        <w:rPr>
          <w:rFonts w:ascii="Arial Narrow" w:hAnsi="Arial Narrow"/>
        </w:rPr>
        <w:t xml:space="preserve">Podľa </w:t>
      </w:r>
      <w:r w:rsidRPr="00382D6A">
        <w:rPr>
          <w:rFonts w:ascii="Arial Narrow" w:hAnsi="Arial Narrow"/>
        </w:rPr>
        <w:t xml:space="preserve">§ </w:t>
      </w:r>
      <w:r>
        <w:rPr>
          <w:rFonts w:ascii="Arial Narrow" w:hAnsi="Arial Narrow"/>
        </w:rPr>
        <w:t xml:space="preserve">5 ods. 1 zákona č. 116/1990 Zb. o nájme a podnájme nebytových priestorov v znení neskorších predpisov (ďalej len „zákon o nájme“) je </w:t>
      </w:r>
      <w:r w:rsidRPr="00382D6A">
        <w:rPr>
          <w:rFonts w:ascii="Arial Narrow" w:hAnsi="Arial Narrow"/>
        </w:rPr>
        <w:t>prenajímateľ povinný odovzdať nebytový priestor nájomcovi v stave spôsobilom na dohovorené alebo obvyklé užívanie, v tomto stave ho na svoje náklady udržiavať a zabezpečovať riadne plnenie služieb, ktorých poskytovanie je s užívaním nebytového priestoru spojené</w:t>
      </w:r>
      <w:r>
        <w:rPr>
          <w:rFonts w:ascii="Arial Narrow" w:hAnsi="Arial Narrow"/>
        </w:rPr>
        <w:t>,</w:t>
      </w:r>
      <w:r w:rsidRPr="004614D1">
        <w:rPr>
          <w:rFonts w:ascii="Arial Narrow" w:hAnsi="Arial Narrow"/>
        </w:rPr>
        <w:t xml:space="preserve"> </w:t>
      </w:r>
      <w:r>
        <w:rPr>
          <w:rFonts w:ascii="Arial Narrow" w:hAnsi="Arial Narrow"/>
        </w:rPr>
        <w:t>a</w:t>
      </w:r>
      <w:r w:rsidRPr="00382D6A">
        <w:rPr>
          <w:rFonts w:ascii="Arial Narrow" w:hAnsi="Arial Narrow"/>
        </w:rPr>
        <w:t>k nie je dohodnuté inak.</w:t>
      </w:r>
      <w:r>
        <w:rPr>
          <w:rFonts w:ascii="Arial Narrow" w:hAnsi="Arial Narrow"/>
        </w:rPr>
        <w:t xml:space="preserve"> Podľa </w:t>
      </w:r>
      <w:r w:rsidRPr="00382D6A">
        <w:rPr>
          <w:rFonts w:ascii="Arial Narrow" w:hAnsi="Arial Narrow"/>
        </w:rPr>
        <w:t>§ 8</w:t>
      </w:r>
      <w:r>
        <w:rPr>
          <w:rFonts w:ascii="Arial Narrow" w:hAnsi="Arial Narrow"/>
        </w:rPr>
        <w:t xml:space="preserve"> </w:t>
      </w:r>
      <w:r>
        <w:rPr>
          <w:rFonts w:ascii="Arial Narrow" w:hAnsi="Arial Narrow"/>
        </w:rPr>
        <w:lastRenderedPageBreak/>
        <w:t>zákona o nájme</w:t>
      </w:r>
      <w:r w:rsidRPr="004614D1">
        <w:t xml:space="preserve"> </w:t>
      </w:r>
      <w:r w:rsidRPr="004614D1">
        <w:rPr>
          <w:rFonts w:ascii="Arial Narrow" w:hAnsi="Arial Narrow"/>
        </w:rPr>
        <w:t>má nájomca nárok na pomernú zľavu z nájomného</w:t>
      </w:r>
      <w:r>
        <w:rPr>
          <w:rFonts w:ascii="Arial Narrow" w:hAnsi="Arial Narrow"/>
        </w:rPr>
        <w:t>, a</w:t>
      </w:r>
      <w:r w:rsidRPr="00382D6A">
        <w:rPr>
          <w:rFonts w:ascii="Arial Narrow" w:hAnsi="Arial Narrow"/>
        </w:rPr>
        <w:t>k nájomca môže nebytový priestor užívať obmedzene len preto, že prenajímateľ neplní svoje povinnosti zo zmluvy alebo povi</w:t>
      </w:r>
      <w:r>
        <w:rPr>
          <w:rFonts w:ascii="Arial Narrow" w:hAnsi="Arial Narrow"/>
        </w:rPr>
        <w:t>nnosti ustanovené týmto zákonom</w:t>
      </w:r>
      <w:r w:rsidRPr="00382D6A">
        <w:rPr>
          <w:rFonts w:ascii="Arial Narrow" w:hAnsi="Arial Narrow"/>
        </w:rPr>
        <w:t>.</w:t>
      </w:r>
      <w:r>
        <w:rPr>
          <w:rFonts w:ascii="Arial Narrow" w:hAnsi="Arial Narrow"/>
        </w:rPr>
        <w:t xml:space="preserve"> </w:t>
      </w:r>
    </w:p>
    <w:p w:rsidR="00FB2CEB" w:rsidRDefault="00FB2CEB" w:rsidP="00FB2CEB">
      <w:pPr>
        <w:spacing w:after="0"/>
        <w:jc w:val="both"/>
        <w:rPr>
          <w:rFonts w:ascii="Arial Narrow" w:hAnsi="Arial Narrow"/>
        </w:rPr>
      </w:pPr>
    </w:p>
    <w:p w:rsidR="00FB2CEB" w:rsidRPr="00082793" w:rsidRDefault="00FB2CEB" w:rsidP="00FB2CEB">
      <w:pPr>
        <w:spacing w:after="0"/>
        <w:jc w:val="both"/>
        <w:rPr>
          <w:rFonts w:ascii="Arial Narrow" w:hAnsi="Arial Narrow"/>
        </w:rPr>
      </w:pPr>
      <w:r w:rsidRPr="00082793">
        <w:rPr>
          <w:rFonts w:ascii="Arial Narrow" w:hAnsi="Arial Narrow"/>
        </w:rPr>
        <w:t>Ak je predmetom nájmu iba nebytový priestor, oba právne predpisy sa uplatňujú spoločne</w:t>
      </w:r>
      <w:r>
        <w:rPr>
          <w:rFonts w:ascii="Arial Narrow" w:hAnsi="Arial Narrow"/>
        </w:rPr>
        <w:t>.</w:t>
      </w:r>
      <w:r w:rsidRPr="00082793">
        <w:rPr>
          <w:rFonts w:ascii="Arial Narrow" w:hAnsi="Arial Narrow"/>
        </w:rPr>
        <w:t xml:space="preserve"> </w:t>
      </w:r>
    </w:p>
    <w:p w:rsidR="00FB2CEB" w:rsidRPr="0088759E" w:rsidRDefault="00FB2CEB" w:rsidP="00FB2CEB">
      <w:pPr>
        <w:spacing w:after="0"/>
        <w:jc w:val="both"/>
        <w:rPr>
          <w:rFonts w:ascii="Arial Narrow" w:hAnsi="Arial Narrow"/>
          <w:color w:val="FF0000"/>
        </w:rPr>
      </w:pPr>
      <w:r>
        <w:rPr>
          <w:rFonts w:ascii="Arial Narrow" w:hAnsi="Arial Narrow"/>
          <w:color w:val="FF0000"/>
        </w:rPr>
        <w:t xml:space="preserve">  </w:t>
      </w:r>
    </w:p>
    <w:p w:rsidR="00FB2CEB" w:rsidRPr="00424C39" w:rsidRDefault="00FB2CEB" w:rsidP="00FB2CEB">
      <w:pPr>
        <w:spacing w:after="0"/>
        <w:jc w:val="both"/>
        <w:rPr>
          <w:rFonts w:ascii="Arial Narrow" w:hAnsi="Arial Narrow"/>
        </w:rPr>
      </w:pPr>
      <w:r w:rsidRPr="00424C39">
        <w:rPr>
          <w:rFonts w:ascii="Arial Narrow" w:hAnsi="Arial Narrow"/>
        </w:rPr>
        <w:t>Vychádzajúc z citovaných ustanovení Občianskeho zákonníka a zákona o nájme je zrejmé, že</w:t>
      </w:r>
      <w:r>
        <w:rPr>
          <w:rFonts w:ascii="Arial Narrow" w:hAnsi="Arial Narrow"/>
        </w:rPr>
        <w:t>:</w:t>
      </w:r>
    </w:p>
    <w:p w:rsidR="00FB2CEB" w:rsidRPr="00424C39" w:rsidRDefault="00FB2CEB" w:rsidP="00FB2CEB">
      <w:pPr>
        <w:spacing w:after="0"/>
        <w:jc w:val="both"/>
        <w:rPr>
          <w:rFonts w:ascii="Arial Narrow" w:hAnsi="Arial Narrow"/>
        </w:rPr>
      </w:pPr>
    </w:p>
    <w:p w:rsidR="00FB2CEB" w:rsidRPr="00695254" w:rsidRDefault="00FB2CEB" w:rsidP="00FB2CEB">
      <w:pPr>
        <w:spacing w:after="0"/>
        <w:jc w:val="both"/>
        <w:rPr>
          <w:rFonts w:ascii="Arial Narrow" w:hAnsi="Arial Narrow"/>
          <w:color w:val="00B050"/>
        </w:rPr>
      </w:pPr>
      <w:r w:rsidRPr="00424C39">
        <w:rPr>
          <w:rFonts w:ascii="Arial Narrow" w:hAnsi="Arial Narrow"/>
        </w:rPr>
        <w:t>1. Povinnosťou prenajímateľa je prenechať prenajatú vec (vrátane nebytového priestoru) nájomcovi v stave spôsobilom na dohovorené alebo obvyklé užívanie (primerane povahe a určeniu veci), v tomto stave ju na svoje náklady udržiavať a zabezpečovať riadne plnenie služieb, ktorých poskytovanie je s užívaním prenajatej veci spojené</w:t>
      </w:r>
      <w:r>
        <w:rPr>
          <w:rFonts w:ascii="Arial Narrow" w:hAnsi="Arial Narrow"/>
        </w:rPr>
        <w:t>.</w:t>
      </w:r>
    </w:p>
    <w:p w:rsidR="00FB2CEB" w:rsidRPr="008D6F8D" w:rsidRDefault="00FB2CEB" w:rsidP="00FB2CEB">
      <w:pPr>
        <w:spacing w:after="0"/>
        <w:jc w:val="both"/>
        <w:rPr>
          <w:rFonts w:ascii="Arial Narrow" w:hAnsi="Arial Narrow"/>
        </w:rPr>
      </w:pPr>
    </w:p>
    <w:p w:rsidR="00FB2CEB" w:rsidRPr="008D6F8D" w:rsidRDefault="00FB2CEB" w:rsidP="00FB2CEB">
      <w:pPr>
        <w:spacing w:after="0"/>
        <w:jc w:val="both"/>
        <w:rPr>
          <w:rFonts w:ascii="Arial Narrow" w:hAnsi="Arial Narrow"/>
        </w:rPr>
      </w:pPr>
      <w:r w:rsidRPr="008D6F8D">
        <w:rPr>
          <w:rFonts w:ascii="Arial Narrow" w:hAnsi="Arial Narrow"/>
        </w:rPr>
        <w:t>2. Vadu, pre ktorú je možné prenajatú vec len obmedzene užívať, nespôsobil samotný nájomca.</w:t>
      </w:r>
    </w:p>
    <w:p w:rsidR="00FB2CEB" w:rsidRPr="008D6F8D" w:rsidRDefault="00FB2CEB" w:rsidP="00FB2CEB">
      <w:pPr>
        <w:spacing w:after="0"/>
        <w:jc w:val="both"/>
        <w:rPr>
          <w:rFonts w:ascii="Arial Narrow" w:hAnsi="Arial Narrow"/>
        </w:rPr>
      </w:pPr>
    </w:p>
    <w:p w:rsidR="00FB2CEB" w:rsidRPr="00695254" w:rsidRDefault="00FB2CEB" w:rsidP="00FB2CEB">
      <w:pPr>
        <w:spacing w:after="0"/>
        <w:jc w:val="both"/>
        <w:rPr>
          <w:rFonts w:ascii="Arial Narrow" w:hAnsi="Arial Narrow" w:cs="Arial Narrow"/>
          <w:color w:val="00B050"/>
        </w:rPr>
      </w:pPr>
      <w:r w:rsidRPr="008D6F8D">
        <w:rPr>
          <w:rFonts w:ascii="Arial Narrow" w:hAnsi="Arial Narrow"/>
        </w:rPr>
        <w:t xml:space="preserve">3. Ak prenajatú vec je možné užívať len obmedzene z dôvodov, ktoré nespočívajú na strane nájomcu, následkom porušenia predmetnej povinnosti prenajímateľa nie je zníženie nájomného, ale zľava z nájomného. </w:t>
      </w:r>
      <w:r w:rsidRPr="008D6F8D">
        <w:rPr>
          <w:rFonts w:ascii="Arial Narrow" w:hAnsi="Arial Narrow" w:cs="Arial Narrow"/>
        </w:rPr>
        <w:t xml:space="preserve">Právo na </w:t>
      </w:r>
      <w:r w:rsidRPr="002D73A6">
        <w:rPr>
          <w:rFonts w:ascii="Arial Narrow" w:hAnsi="Arial Narrow" w:cs="Arial Narrow"/>
        </w:rPr>
        <w:t xml:space="preserve">zľavu z nájomného vyplýva priamo zo zákona a trvá až do odstránenia vady. </w:t>
      </w:r>
      <w:r w:rsidRPr="002D73A6">
        <w:rPr>
          <w:rFonts w:ascii="Arial Narrow" w:hAnsi="Arial Narrow"/>
        </w:rPr>
        <w:t>Suma nájomného sa teda nemení, ale sa len aplikuje zľava z nájomného.</w:t>
      </w:r>
      <w:r w:rsidRPr="002D73A6">
        <w:rPr>
          <w:rFonts w:ascii="Arial Narrow" w:hAnsi="Arial Narrow" w:cs="Arial Narrow"/>
        </w:rPr>
        <w:t xml:space="preserve"> </w:t>
      </w:r>
    </w:p>
    <w:p w:rsidR="00FB2CEB" w:rsidRPr="00131B40" w:rsidRDefault="00FB2CEB" w:rsidP="00FB2CEB">
      <w:pPr>
        <w:spacing w:after="0"/>
        <w:jc w:val="both"/>
        <w:rPr>
          <w:rFonts w:ascii="Arial Narrow" w:hAnsi="Arial Narrow"/>
        </w:rPr>
      </w:pPr>
      <w:r w:rsidRPr="00131B40">
        <w:rPr>
          <w:rFonts w:ascii="Arial Narrow" w:hAnsi="Arial Narrow"/>
        </w:rPr>
        <w:t xml:space="preserve"> </w:t>
      </w:r>
    </w:p>
    <w:p w:rsidR="00FB2CEB" w:rsidRPr="00131B40" w:rsidRDefault="00FB2CEB" w:rsidP="00FB2CEB">
      <w:pPr>
        <w:spacing w:after="0"/>
        <w:jc w:val="both"/>
        <w:rPr>
          <w:rFonts w:ascii="Arial Narrow" w:hAnsi="Arial Narrow"/>
        </w:rPr>
      </w:pPr>
      <w:r w:rsidRPr="00131B40">
        <w:rPr>
          <w:rFonts w:ascii="Arial Narrow" w:hAnsi="Arial Narrow"/>
        </w:rPr>
        <w:t>Zľava na nájomnom prináleží nájomcovi len po dobu, v ktorej dočasne prenajímateľ neplní svoju povinnosť</w:t>
      </w:r>
      <w:r w:rsidRPr="00131B40">
        <w:t xml:space="preserve"> </w:t>
      </w:r>
      <w:r w:rsidRPr="00131B40">
        <w:rPr>
          <w:rFonts w:ascii="Arial Narrow" w:hAnsi="Arial Narrow"/>
        </w:rPr>
        <w:t>prenechať nebytový priestor nájomcovi v stave spôsobilom na dohovorené alebo obvyklé užívanie, v tomto stave ho na svoje náklady udržiavať a zabezpečovať riadne plnenie služieb. Po odstránení závadného stavu stráca nájomca nárok na zľavu z nájomného.</w:t>
      </w:r>
      <w:r w:rsidRPr="00131B40">
        <w:rPr>
          <w:rFonts w:ascii="Arial Narrow" w:hAnsi="Arial Narrow" w:cs="Arial Narrow"/>
        </w:rPr>
        <w:t xml:space="preserve"> </w:t>
      </w:r>
    </w:p>
    <w:p w:rsidR="00FB2CEB" w:rsidRPr="00131B40" w:rsidRDefault="00FB2CEB" w:rsidP="00FB2CEB">
      <w:pPr>
        <w:spacing w:after="0"/>
        <w:jc w:val="both"/>
        <w:rPr>
          <w:rFonts w:ascii="Arial Narrow" w:eastAsia="Times New Roman" w:hAnsi="Arial Narrow" w:cs="Arial"/>
          <w:bCs/>
          <w:lang w:eastAsia="sk-SK"/>
        </w:rPr>
      </w:pPr>
    </w:p>
    <w:p w:rsidR="00FB2CEB" w:rsidRDefault="00FB2CEB" w:rsidP="00FB2CEB">
      <w:pPr>
        <w:spacing w:after="0"/>
        <w:jc w:val="both"/>
        <w:rPr>
          <w:rFonts w:ascii="Arial Narrow" w:hAnsi="Arial Narrow" w:cs="Arial Narrow"/>
          <w:color w:val="000000" w:themeColor="text1"/>
        </w:rPr>
      </w:pPr>
      <w:r w:rsidRPr="00131B40">
        <w:rPr>
          <w:rFonts w:ascii="Arial Narrow" w:hAnsi="Arial Narrow" w:cs="Arial Narrow"/>
        </w:rPr>
        <w:t xml:space="preserve">Nájomca svoje právo na odpustenie nájomného musí uplatniť u prenajímateľa bez zbytočného odkladu, pretože právo uvedené v § 674 Občianskeho zákonníka a v 5 ods. 1 zákona o nájme zaniká podľa § 675 Občianskeho zákonníka po márnom uplynutí prekluzívnej šesť mesačnej lehoty odo dňa, keď došlo ku skutočnostiam </w:t>
      </w:r>
      <w:r w:rsidRPr="00C9372D">
        <w:rPr>
          <w:rFonts w:ascii="Arial Narrow" w:hAnsi="Arial Narrow" w:cs="Arial Narrow"/>
          <w:color w:val="000000" w:themeColor="text1"/>
        </w:rPr>
        <w:t>toto právo zakladajúcim</w:t>
      </w:r>
      <w:r>
        <w:rPr>
          <w:rFonts w:ascii="Arial Narrow" w:hAnsi="Arial Narrow" w:cs="Arial Narrow"/>
          <w:color w:val="000000" w:themeColor="text1"/>
        </w:rPr>
        <w:t>.</w:t>
      </w:r>
    </w:p>
    <w:p w:rsidR="00FB2CEB" w:rsidRDefault="00FB2CEB" w:rsidP="00FB2CEB">
      <w:pPr>
        <w:spacing w:after="0"/>
        <w:jc w:val="both"/>
        <w:rPr>
          <w:rFonts w:ascii="Arial Narrow" w:eastAsia="Times New Roman" w:hAnsi="Arial Narrow" w:cs="Arial"/>
          <w:bCs/>
          <w:color w:val="252525"/>
          <w:lang w:eastAsia="sk-SK"/>
        </w:rPr>
      </w:pPr>
    </w:p>
    <w:p w:rsidR="00FB2CEB" w:rsidRDefault="00FB2CEB" w:rsidP="00FB2CEB">
      <w:pPr>
        <w:spacing w:after="0"/>
        <w:jc w:val="both"/>
        <w:rPr>
          <w:rFonts w:ascii="Arial Narrow" w:eastAsia="Times New Roman" w:hAnsi="Arial Narrow" w:cs="Arial"/>
          <w:bCs/>
          <w:color w:val="252525"/>
          <w:lang w:eastAsia="sk-SK"/>
        </w:rPr>
      </w:pPr>
      <w:r w:rsidRPr="00F441C6">
        <w:rPr>
          <w:rFonts w:ascii="Arial Narrow" w:eastAsia="Times New Roman" w:hAnsi="Arial Narrow" w:cs="Arial"/>
          <w:bCs/>
          <w:color w:val="252525"/>
          <w:lang w:eastAsia="sk-SK"/>
        </w:rPr>
        <w:t>Ak nájomca zaplatil nájomné vopred a potom vznikli podmienky na jeho neplatenie, má právo žiadať vrátenie zaplateného nájomného späť.</w:t>
      </w:r>
    </w:p>
    <w:p w:rsidR="00FB2CEB" w:rsidRDefault="00FB2CEB" w:rsidP="00FB2CEB">
      <w:pPr>
        <w:spacing w:after="0"/>
        <w:jc w:val="both"/>
        <w:rPr>
          <w:rFonts w:ascii="Arial Narrow" w:eastAsia="Times New Roman" w:hAnsi="Arial Narrow" w:cs="Arial"/>
          <w:bCs/>
          <w:color w:val="252525"/>
          <w:lang w:eastAsia="sk-SK"/>
        </w:rPr>
      </w:pPr>
    </w:p>
    <w:p w:rsidR="00FB2CEB" w:rsidRPr="00D835B1" w:rsidRDefault="00FB2CEB" w:rsidP="00FB2CEB">
      <w:pPr>
        <w:spacing w:after="0"/>
        <w:jc w:val="both"/>
        <w:rPr>
          <w:rFonts w:ascii="Arial Narrow" w:hAnsi="Arial Narrow" w:cs="Arial Narrow"/>
        </w:rPr>
      </w:pPr>
      <w:r w:rsidRPr="00D835B1">
        <w:rPr>
          <w:rFonts w:ascii="Arial Narrow" w:hAnsi="Arial Narrow" w:cs="Arial Narrow"/>
        </w:rPr>
        <w:t>Pokiaľ sa strany na výške zľavy nedohodnú, o rozsahu zľavy môže rozhodnúť len súd. Taktiež je stále</w:t>
      </w:r>
      <w:r w:rsidRPr="00D835B1">
        <w:rPr>
          <w:rFonts w:ascii="Arial Narrow" w:hAnsi="Arial Narrow"/>
        </w:rPr>
        <w:t xml:space="preserve"> možné </w:t>
      </w:r>
      <w:r w:rsidRPr="00D835B1">
        <w:rPr>
          <w:rFonts w:ascii="Arial Narrow" w:hAnsi="Arial Narrow" w:cs="Arial Narrow"/>
        </w:rPr>
        <w:t>skončenie nájmu výpoveďou alebo dohodou.</w:t>
      </w:r>
    </w:p>
    <w:p w:rsidR="00FB2CEB" w:rsidRDefault="00FB2CEB" w:rsidP="00FB2CEB">
      <w:pPr>
        <w:spacing w:after="0"/>
        <w:jc w:val="both"/>
        <w:rPr>
          <w:rFonts w:ascii="Arial Narrow" w:eastAsia="Times New Roman" w:hAnsi="Arial Narrow" w:cs="Arial"/>
          <w:bCs/>
          <w:color w:val="252525"/>
          <w:lang w:eastAsia="sk-SK"/>
        </w:rPr>
      </w:pPr>
    </w:p>
    <w:p w:rsidR="00FB2CEB" w:rsidRDefault="00FB2CEB" w:rsidP="00FB2CEB">
      <w:pPr>
        <w:spacing w:after="0"/>
        <w:jc w:val="both"/>
        <w:rPr>
          <w:rFonts w:ascii="Arial Narrow" w:hAnsi="Arial Narrow"/>
        </w:rPr>
      </w:pPr>
      <w:r>
        <w:rPr>
          <w:rFonts w:ascii="Arial Narrow" w:eastAsia="Times New Roman" w:hAnsi="Arial Narrow" w:cs="Arial"/>
          <w:bCs/>
          <w:color w:val="252525"/>
          <w:lang w:eastAsia="sk-SK"/>
        </w:rPr>
        <w:t>P</w:t>
      </w:r>
      <w:r w:rsidRPr="00D712B7">
        <w:rPr>
          <w:rFonts w:ascii="Arial Narrow" w:eastAsia="Times New Roman" w:hAnsi="Arial Narrow" w:cs="Arial"/>
          <w:bCs/>
          <w:color w:val="252525"/>
          <w:lang w:eastAsia="sk-SK"/>
        </w:rPr>
        <w:t>oskytnutie zľavy z nájomného je jednostranný právny úkon</w:t>
      </w:r>
      <w:r>
        <w:rPr>
          <w:rFonts w:ascii="Arial Narrow" w:eastAsia="Times New Roman" w:hAnsi="Arial Narrow" w:cs="Arial"/>
          <w:bCs/>
          <w:color w:val="252525"/>
          <w:lang w:eastAsia="sk-SK"/>
        </w:rPr>
        <w:t>. Preto nie je potrebné uzatvárať</w:t>
      </w:r>
      <w:r w:rsidRPr="00D712B7">
        <w:rPr>
          <w:rFonts w:ascii="Arial Narrow" w:eastAsia="Times New Roman" w:hAnsi="Arial Narrow" w:cs="Arial"/>
          <w:bCs/>
          <w:color w:val="252525"/>
          <w:lang w:eastAsia="sk-SK"/>
        </w:rPr>
        <w:t xml:space="preserve"> dodat</w:t>
      </w:r>
      <w:r>
        <w:rPr>
          <w:rFonts w:ascii="Arial Narrow" w:eastAsia="Times New Roman" w:hAnsi="Arial Narrow" w:cs="Arial"/>
          <w:bCs/>
          <w:color w:val="252525"/>
          <w:lang w:eastAsia="sk-SK"/>
        </w:rPr>
        <w:t>o</w:t>
      </w:r>
      <w:r w:rsidRPr="00D712B7">
        <w:rPr>
          <w:rFonts w:ascii="Arial Narrow" w:eastAsia="Times New Roman" w:hAnsi="Arial Narrow" w:cs="Arial"/>
          <w:bCs/>
          <w:color w:val="252525"/>
          <w:lang w:eastAsia="sk-SK"/>
        </w:rPr>
        <w:t>k k nájomnej zmluve.</w:t>
      </w:r>
      <w:r w:rsidRPr="00F8359B">
        <w:rPr>
          <w:rFonts w:ascii="Arial Narrow" w:hAnsi="Arial Narrow"/>
        </w:rPr>
        <w:t xml:space="preserve"> </w:t>
      </w:r>
    </w:p>
    <w:p w:rsidR="00FB2CEB" w:rsidRDefault="00FB2CEB" w:rsidP="00FB2CEB">
      <w:pPr>
        <w:spacing w:after="0"/>
        <w:ind w:firstLine="720"/>
        <w:jc w:val="both"/>
        <w:rPr>
          <w:rFonts w:ascii="Arial Narrow" w:hAnsi="Arial Narrow"/>
        </w:rPr>
      </w:pPr>
    </w:p>
    <w:p w:rsidR="005F5026" w:rsidRDefault="00FB2CEB" w:rsidP="00FB2CEB">
      <w:pPr>
        <w:spacing w:after="0"/>
        <w:jc w:val="both"/>
        <w:rPr>
          <w:rFonts w:ascii="Arial Narrow" w:hAnsi="Arial Narrow"/>
          <w:b/>
        </w:rPr>
      </w:pPr>
      <w:r>
        <w:rPr>
          <w:rFonts w:ascii="Arial Narrow" w:hAnsi="Arial Narrow"/>
          <w:b/>
        </w:rPr>
        <w:t xml:space="preserve">2. </w:t>
      </w:r>
      <w:r w:rsidRPr="00A61B2C">
        <w:rPr>
          <w:rFonts w:ascii="Arial Narrow" w:hAnsi="Arial Narrow"/>
          <w:b/>
        </w:rPr>
        <w:t xml:space="preserve">Odpustenie nájomného </w:t>
      </w:r>
    </w:p>
    <w:p w:rsidR="005F5026" w:rsidRDefault="005F5026" w:rsidP="00FB2CEB">
      <w:pPr>
        <w:spacing w:after="0"/>
        <w:jc w:val="both"/>
        <w:rPr>
          <w:rFonts w:ascii="Arial Narrow" w:hAnsi="Arial Narrow"/>
          <w:b/>
        </w:rPr>
      </w:pPr>
    </w:p>
    <w:p w:rsidR="00FB2CEB" w:rsidRPr="005F5026" w:rsidRDefault="00FB2CEB" w:rsidP="00FB2CEB">
      <w:pPr>
        <w:spacing w:after="0"/>
        <w:jc w:val="both"/>
        <w:rPr>
          <w:rFonts w:ascii="Arial Narrow" w:hAnsi="Arial Narrow"/>
          <w:b/>
        </w:rPr>
      </w:pPr>
      <w:r>
        <w:rPr>
          <w:rFonts w:ascii="Arial Narrow" w:hAnsi="Arial Narrow" w:cs="Arial Narrow"/>
          <w:color w:val="000000" w:themeColor="text1"/>
        </w:rPr>
        <w:t>Podľa § 673 Občianskeho zákonníka n</w:t>
      </w:r>
      <w:r w:rsidRPr="00756A50">
        <w:rPr>
          <w:rFonts w:ascii="Arial Narrow" w:hAnsi="Arial Narrow" w:cs="Arial Narrow"/>
          <w:color w:val="000000" w:themeColor="text1"/>
        </w:rPr>
        <w:t xml:space="preserve">ájomca nie je povinný platiť nájomné, </w:t>
      </w:r>
      <w:r w:rsidRPr="00BE7CCE">
        <w:rPr>
          <w:rFonts w:ascii="Arial Narrow" w:hAnsi="Arial Narrow" w:cs="Arial Narrow"/>
          <w:color w:val="000000" w:themeColor="text1"/>
        </w:rPr>
        <w:t>pokiaľ pre vady veci, ktoré nespôsobil, nemohol prenajatú vec užívať dohodnutým spôsobom alebo ak sa spôsob</w:t>
      </w:r>
      <w:r w:rsidRPr="00756A50">
        <w:rPr>
          <w:rFonts w:ascii="Arial Narrow" w:hAnsi="Arial Narrow" w:cs="Arial Narrow"/>
          <w:color w:val="000000" w:themeColor="text1"/>
        </w:rPr>
        <w:t xml:space="preserve"> užívania nedohodol primerane povahe a určeniu veci.</w:t>
      </w:r>
      <w:r w:rsidRPr="00756A50">
        <w:t xml:space="preserve"> </w:t>
      </w:r>
    </w:p>
    <w:p w:rsidR="00FB2CEB" w:rsidRDefault="00FB2CEB" w:rsidP="00FB2CEB">
      <w:pPr>
        <w:spacing w:after="0"/>
        <w:jc w:val="both"/>
      </w:pPr>
    </w:p>
    <w:p w:rsidR="00FB2CEB" w:rsidRPr="008D6F8D" w:rsidRDefault="00FB2CEB" w:rsidP="00FB2CEB">
      <w:pPr>
        <w:spacing w:after="0"/>
        <w:jc w:val="both"/>
        <w:rPr>
          <w:rFonts w:ascii="Arial Narrow" w:hAnsi="Arial Narrow"/>
        </w:rPr>
      </w:pPr>
      <w:r w:rsidRPr="00F441C6">
        <w:rPr>
          <w:rFonts w:ascii="Arial Narrow" w:hAnsi="Arial Narrow" w:cs="Arial Narrow"/>
        </w:rPr>
        <w:t>Vychádzajúc z </w:t>
      </w:r>
      <w:r>
        <w:rPr>
          <w:rFonts w:ascii="Arial Narrow" w:hAnsi="Arial Narrow" w:cs="Arial Narrow"/>
        </w:rPr>
        <w:t>citovaného ustanovenia</w:t>
      </w:r>
      <w:r w:rsidRPr="00F441C6">
        <w:rPr>
          <w:rFonts w:ascii="Arial Narrow" w:hAnsi="Arial Narrow" w:cs="Arial Narrow"/>
        </w:rPr>
        <w:t xml:space="preserve"> zastávame názor, že právo na odpustenie nájomného vyplýva priamo zo záko</w:t>
      </w:r>
      <w:r>
        <w:rPr>
          <w:rFonts w:ascii="Arial Narrow" w:hAnsi="Arial Narrow" w:cs="Arial Narrow"/>
        </w:rPr>
        <w:t xml:space="preserve">na a trvá až do odstránenia vád, ak </w:t>
      </w:r>
      <w:r>
        <w:rPr>
          <w:rFonts w:ascii="Arial Narrow" w:hAnsi="Arial Narrow"/>
        </w:rPr>
        <w:t>v</w:t>
      </w:r>
      <w:r w:rsidRPr="008D6F8D">
        <w:rPr>
          <w:rFonts w:ascii="Arial Narrow" w:hAnsi="Arial Narrow"/>
        </w:rPr>
        <w:t xml:space="preserve">adu, pre ktorú </w:t>
      </w:r>
      <w:r>
        <w:rPr>
          <w:rFonts w:ascii="Arial Narrow" w:hAnsi="Arial Narrow"/>
        </w:rPr>
        <w:t xml:space="preserve">nie je </w:t>
      </w:r>
      <w:r w:rsidRPr="008D6F8D">
        <w:rPr>
          <w:rFonts w:ascii="Arial Narrow" w:hAnsi="Arial Narrow"/>
        </w:rPr>
        <w:t>možné prenajatú vec užívať, nespôsobil samotný nájomca.</w:t>
      </w:r>
    </w:p>
    <w:p w:rsidR="00FB2CEB" w:rsidRDefault="00FB2CEB" w:rsidP="00FB2CEB">
      <w:pPr>
        <w:spacing w:after="0"/>
        <w:jc w:val="both"/>
        <w:rPr>
          <w:rFonts w:ascii="Arial Narrow" w:hAnsi="Arial Narrow" w:cs="Arial Narrow"/>
          <w:color w:val="000000" w:themeColor="text1"/>
        </w:rPr>
      </w:pPr>
    </w:p>
    <w:p w:rsidR="00FB2CEB" w:rsidRDefault="00FB2CEB" w:rsidP="00FB2CEB">
      <w:pPr>
        <w:spacing w:after="0"/>
        <w:jc w:val="both"/>
        <w:rPr>
          <w:rFonts w:ascii="Arial Narrow" w:hAnsi="Arial Narrow" w:cs="Arial Narrow"/>
          <w:color w:val="000000" w:themeColor="text1"/>
        </w:rPr>
      </w:pPr>
      <w:r w:rsidRPr="00F441C6">
        <w:rPr>
          <w:rFonts w:ascii="Arial Narrow" w:hAnsi="Arial Narrow" w:cs="Arial Narrow"/>
          <w:color w:val="000000" w:themeColor="text1"/>
        </w:rPr>
        <w:t xml:space="preserve">Ak nájomca zaplatil nájomné vopred a potom vznikli podmienky na jeho </w:t>
      </w:r>
      <w:r w:rsidRPr="00F441C6">
        <w:rPr>
          <w:rFonts w:ascii="Arial Narrow" w:hAnsi="Arial Narrow" w:cs="Arial Narrow"/>
        </w:rPr>
        <w:t>odpusteni</w:t>
      </w:r>
      <w:r>
        <w:rPr>
          <w:rFonts w:ascii="Arial Narrow" w:hAnsi="Arial Narrow" w:cs="Arial Narrow"/>
        </w:rPr>
        <w:t>e</w:t>
      </w:r>
      <w:r w:rsidRPr="00F441C6">
        <w:rPr>
          <w:rFonts w:ascii="Arial Narrow" w:hAnsi="Arial Narrow" w:cs="Arial Narrow"/>
          <w:color w:val="000000" w:themeColor="text1"/>
        </w:rPr>
        <w:t>, má právo žiadať vrátenie zaplateného nájomného späť.</w:t>
      </w:r>
    </w:p>
    <w:p w:rsidR="00FB2CEB" w:rsidRPr="00131B40" w:rsidRDefault="00FB2CEB" w:rsidP="00FB2CEB">
      <w:pPr>
        <w:spacing w:after="0"/>
        <w:jc w:val="both"/>
        <w:rPr>
          <w:rFonts w:ascii="Arial Narrow" w:hAnsi="Arial Narrow" w:cs="Arial Narrow"/>
        </w:rPr>
      </w:pPr>
    </w:p>
    <w:p w:rsidR="00FB2CEB" w:rsidRDefault="00FB2CEB" w:rsidP="00FB2CEB">
      <w:pPr>
        <w:spacing w:after="0"/>
        <w:jc w:val="both"/>
        <w:rPr>
          <w:rFonts w:ascii="Arial Narrow" w:hAnsi="Arial Narrow" w:cs="Arial Narrow"/>
          <w:color w:val="000000" w:themeColor="text1"/>
        </w:rPr>
      </w:pPr>
      <w:r w:rsidRPr="00131B40">
        <w:rPr>
          <w:rFonts w:ascii="Arial Narrow" w:hAnsi="Arial Narrow" w:cs="Arial Narrow"/>
        </w:rPr>
        <w:t xml:space="preserve">Nájomca svoje právo na odpustenie nájomného musí uplatniť u prenajímateľa bez zbytočného odkladu, pretože právo uvedené v § 673 Občianskeho zákonníka zaniká podľa § 675 Občianskeho zákonníka po márnom </w:t>
      </w:r>
      <w:r>
        <w:rPr>
          <w:rFonts w:ascii="Arial Narrow" w:hAnsi="Arial Narrow" w:cs="Arial Narrow"/>
          <w:color w:val="000000" w:themeColor="text1"/>
        </w:rPr>
        <w:t>uplynutí prekluzívnej šesť mesačnej lehoty o</w:t>
      </w:r>
      <w:r w:rsidRPr="00C9372D">
        <w:rPr>
          <w:rFonts w:ascii="Arial Narrow" w:hAnsi="Arial Narrow" w:cs="Arial Narrow"/>
          <w:color w:val="000000" w:themeColor="text1"/>
        </w:rPr>
        <w:t>do dňa, keď došlo ku skutočnostiam toto právo zakladajúcim</w:t>
      </w:r>
      <w:r>
        <w:rPr>
          <w:rFonts w:ascii="Arial Narrow" w:hAnsi="Arial Narrow" w:cs="Arial Narrow"/>
          <w:color w:val="000000" w:themeColor="text1"/>
        </w:rPr>
        <w:t>.</w:t>
      </w:r>
    </w:p>
    <w:p w:rsidR="00FB2CEB" w:rsidRDefault="00FB2CEB" w:rsidP="00FB2CEB">
      <w:pPr>
        <w:spacing w:after="0"/>
        <w:jc w:val="both"/>
        <w:rPr>
          <w:rFonts w:ascii="Arial Narrow" w:eastAsia="Times New Roman" w:hAnsi="Arial Narrow" w:cs="Arial"/>
          <w:bCs/>
          <w:color w:val="252525"/>
          <w:lang w:eastAsia="sk-SK"/>
        </w:rPr>
      </w:pPr>
    </w:p>
    <w:p w:rsidR="00FB2CEB" w:rsidRPr="00D835B1" w:rsidRDefault="00FB2CEB" w:rsidP="00FB2CEB">
      <w:pPr>
        <w:spacing w:after="0"/>
        <w:jc w:val="both"/>
        <w:rPr>
          <w:rFonts w:ascii="Arial Narrow" w:hAnsi="Arial Narrow"/>
        </w:rPr>
      </w:pPr>
      <w:r>
        <w:rPr>
          <w:rFonts w:ascii="Arial Narrow" w:eastAsia="Times New Roman" w:hAnsi="Arial Narrow" w:cs="Arial"/>
          <w:bCs/>
          <w:color w:val="252525"/>
          <w:lang w:eastAsia="sk-SK"/>
        </w:rPr>
        <w:t>Odpustenie</w:t>
      </w:r>
      <w:r w:rsidRPr="00D712B7">
        <w:rPr>
          <w:rFonts w:ascii="Arial Narrow" w:eastAsia="Times New Roman" w:hAnsi="Arial Narrow" w:cs="Arial"/>
          <w:bCs/>
          <w:color w:val="252525"/>
          <w:lang w:eastAsia="sk-SK"/>
        </w:rPr>
        <w:t> nájomného je</w:t>
      </w:r>
      <w:r w:rsidRPr="00C622D7">
        <w:rPr>
          <w:rFonts w:ascii="Arial Narrow" w:eastAsia="Times New Roman" w:hAnsi="Arial Narrow" w:cs="Arial"/>
          <w:bCs/>
          <w:color w:val="252525"/>
          <w:lang w:eastAsia="sk-SK"/>
        </w:rPr>
        <w:t xml:space="preserve"> </w:t>
      </w:r>
      <w:r>
        <w:rPr>
          <w:rFonts w:ascii="Arial Narrow" w:eastAsia="Times New Roman" w:hAnsi="Arial Narrow" w:cs="Arial"/>
          <w:bCs/>
          <w:color w:val="252525"/>
          <w:lang w:eastAsia="sk-SK"/>
        </w:rPr>
        <w:t>jednostranný právny úkon.</w:t>
      </w:r>
      <w:r w:rsidRPr="00D712B7">
        <w:rPr>
          <w:rFonts w:ascii="Arial Narrow" w:eastAsia="Times New Roman" w:hAnsi="Arial Narrow" w:cs="Arial"/>
          <w:bCs/>
          <w:color w:val="252525"/>
          <w:lang w:eastAsia="sk-SK"/>
        </w:rPr>
        <w:t xml:space="preserve"> </w:t>
      </w:r>
      <w:r>
        <w:rPr>
          <w:rFonts w:ascii="Arial Narrow" w:eastAsia="Times New Roman" w:hAnsi="Arial Narrow" w:cs="Arial"/>
          <w:bCs/>
          <w:color w:val="252525"/>
          <w:lang w:eastAsia="sk-SK"/>
        </w:rPr>
        <w:t>Preto nie je potrebné uzatvárať</w:t>
      </w:r>
      <w:r w:rsidRPr="00D712B7">
        <w:rPr>
          <w:rFonts w:ascii="Arial Narrow" w:eastAsia="Times New Roman" w:hAnsi="Arial Narrow" w:cs="Arial"/>
          <w:bCs/>
          <w:color w:val="252525"/>
          <w:lang w:eastAsia="sk-SK"/>
        </w:rPr>
        <w:t xml:space="preserve"> dodat</w:t>
      </w:r>
      <w:r>
        <w:rPr>
          <w:rFonts w:ascii="Arial Narrow" w:eastAsia="Times New Roman" w:hAnsi="Arial Narrow" w:cs="Arial"/>
          <w:bCs/>
          <w:color w:val="252525"/>
          <w:lang w:eastAsia="sk-SK"/>
        </w:rPr>
        <w:t>o</w:t>
      </w:r>
      <w:r w:rsidRPr="00D712B7">
        <w:rPr>
          <w:rFonts w:ascii="Arial Narrow" w:eastAsia="Times New Roman" w:hAnsi="Arial Narrow" w:cs="Arial"/>
          <w:bCs/>
          <w:color w:val="252525"/>
          <w:lang w:eastAsia="sk-SK"/>
        </w:rPr>
        <w:t>k k nájomnej zmluve.</w:t>
      </w:r>
      <w:r w:rsidRPr="00F8359B">
        <w:rPr>
          <w:rFonts w:ascii="Arial Narrow" w:hAnsi="Arial Narrow"/>
        </w:rPr>
        <w:t xml:space="preserve"> </w:t>
      </w:r>
    </w:p>
    <w:p w:rsidR="00FB2CEB" w:rsidRDefault="00FB2CEB" w:rsidP="00FB2CEB">
      <w:pPr>
        <w:pStyle w:val="Zarkazkladnhotextu"/>
        <w:ind w:firstLine="0"/>
        <w:rPr>
          <w:rFonts w:ascii="Arial Narrow" w:hAnsi="Arial Narrow"/>
          <w:sz w:val="22"/>
          <w:szCs w:val="22"/>
        </w:rPr>
      </w:pPr>
    </w:p>
    <w:p w:rsidR="00FB2CEB" w:rsidRDefault="00FB2CEB" w:rsidP="00FB2CEB">
      <w:pPr>
        <w:pStyle w:val="Zarkazkladnhotextu"/>
        <w:ind w:firstLine="0"/>
        <w:rPr>
          <w:rFonts w:ascii="Arial Narrow" w:hAnsi="Arial Narrow"/>
          <w:b/>
          <w:sz w:val="22"/>
          <w:szCs w:val="22"/>
        </w:rPr>
      </w:pPr>
      <w:r>
        <w:rPr>
          <w:rFonts w:ascii="Arial Narrow" w:hAnsi="Arial Narrow"/>
          <w:b/>
          <w:sz w:val="22"/>
          <w:szCs w:val="22"/>
        </w:rPr>
        <w:t xml:space="preserve">3. </w:t>
      </w:r>
      <w:r w:rsidRPr="00A61B2C">
        <w:rPr>
          <w:rFonts w:ascii="Arial Narrow" w:hAnsi="Arial Narrow"/>
          <w:b/>
          <w:sz w:val="22"/>
          <w:szCs w:val="22"/>
        </w:rPr>
        <w:t>Zníženie nájomného</w:t>
      </w:r>
    </w:p>
    <w:p w:rsidR="005F5026" w:rsidRDefault="005F5026" w:rsidP="00FB2CEB">
      <w:pPr>
        <w:pStyle w:val="Zarkazkladnhotextu"/>
        <w:ind w:firstLine="0"/>
        <w:rPr>
          <w:rFonts w:ascii="Arial Narrow" w:hAnsi="Arial Narrow"/>
          <w:b/>
          <w:sz w:val="22"/>
          <w:szCs w:val="22"/>
        </w:rPr>
      </w:pPr>
    </w:p>
    <w:p w:rsidR="00FB2CEB" w:rsidRDefault="00FB2CEB" w:rsidP="00FB2CEB">
      <w:pPr>
        <w:spacing w:after="0"/>
        <w:jc w:val="both"/>
        <w:rPr>
          <w:rFonts w:ascii="Arial Narrow" w:hAnsi="Arial Narrow"/>
        </w:rPr>
      </w:pPr>
      <w:r>
        <w:rPr>
          <w:rFonts w:ascii="Arial Narrow" w:hAnsi="Arial Narrow"/>
        </w:rPr>
        <w:t>Zákon o správe majetku štátu neumožňuje znížiť nájomné. Naopak, § 13 ods. 1 tohto zákona ustanovuje pre správcu prenajímaného majetku štátu povinnosť d</w:t>
      </w:r>
      <w:r w:rsidRPr="00102619">
        <w:rPr>
          <w:rFonts w:ascii="Arial Narrow" w:hAnsi="Arial Narrow"/>
        </w:rPr>
        <w:t>ohodnúť také nájomné, za aké sa v tom čase a na tom mieste obvykle prenechávajú do nájmu na dohodnutý účel také alebo porovnateľné nehnuteľnosti (trhové nájomné)</w:t>
      </w:r>
      <w:r>
        <w:rPr>
          <w:rFonts w:ascii="Arial Narrow" w:hAnsi="Arial Narrow"/>
        </w:rPr>
        <w:t xml:space="preserve">. </w:t>
      </w:r>
    </w:p>
    <w:p w:rsidR="00FB2CEB" w:rsidRPr="00E87F2A" w:rsidRDefault="00FB2CEB">
      <w:pPr>
        <w:rPr>
          <w:rFonts w:ascii="Arial Narrow" w:hAnsi="Arial Narrow" w:cs="Arial Narrow"/>
        </w:rPr>
      </w:pPr>
    </w:p>
    <w:p w:rsidR="00E87F2A" w:rsidRPr="00E87F2A" w:rsidRDefault="00E87F2A">
      <w:pPr>
        <w:rPr>
          <w:rFonts w:ascii="Arial Narrow" w:hAnsi="Arial Narrow" w:cs="Arial Narrow"/>
        </w:rPr>
      </w:pPr>
      <w:bookmarkStart w:id="1" w:name="_GoBack"/>
      <w:bookmarkEnd w:id="1"/>
    </w:p>
    <w:p w:rsidR="00D75853" w:rsidRPr="00E87F2A" w:rsidRDefault="00D75853">
      <w:pPr>
        <w:rPr>
          <w:rFonts w:ascii="Arial Narrow" w:hAnsi="Arial Narrow" w:cs="Arial Narrow"/>
        </w:rPr>
      </w:pPr>
    </w:p>
    <w:sectPr w:rsidR="00D75853" w:rsidRPr="00E87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ED" w:rsidRDefault="00DD0AED">
      <w:pPr>
        <w:spacing w:after="0" w:line="240" w:lineRule="auto"/>
      </w:pPr>
      <w:r>
        <w:separator/>
      </w:r>
    </w:p>
  </w:endnote>
  <w:endnote w:type="continuationSeparator" w:id="0">
    <w:p w:rsidR="00DD0AED" w:rsidRDefault="00DD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978259802"/>
      <w:docPartObj>
        <w:docPartGallery w:val="Page Numbers (Bottom of Page)"/>
        <w:docPartUnique/>
      </w:docPartObj>
    </w:sdtPr>
    <w:sdtEndPr/>
    <w:sdtContent>
      <w:p w:rsidR="0091405E" w:rsidRPr="0091405E" w:rsidRDefault="0046097C">
        <w:pPr>
          <w:pStyle w:val="Pta"/>
          <w:jc w:val="center"/>
          <w:rPr>
            <w:rFonts w:ascii="Arial Narrow" w:hAnsi="Arial Narrow"/>
          </w:rPr>
        </w:pPr>
        <w:r w:rsidRPr="0091405E">
          <w:rPr>
            <w:rFonts w:ascii="Arial Narrow" w:hAnsi="Arial Narrow"/>
          </w:rPr>
          <w:fldChar w:fldCharType="begin"/>
        </w:r>
        <w:r w:rsidRPr="0091405E">
          <w:rPr>
            <w:rFonts w:ascii="Arial Narrow" w:hAnsi="Arial Narrow"/>
          </w:rPr>
          <w:instrText>PAGE   \* MERGEFORMAT</w:instrText>
        </w:r>
        <w:r w:rsidRPr="0091405E">
          <w:rPr>
            <w:rFonts w:ascii="Arial Narrow" w:hAnsi="Arial Narrow"/>
          </w:rPr>
          <w:fldChar w:fldCharType="separate"/>
        </w:r>
        <w:r w:rsidR="00D75853">
          <w:rPr>
            <w:rFonts w:ascii="Arial Narrow" w:hAnsi="Arial Narrow"/>
            <w:noProof/>
          </w:rPr>
          <w:t>8</w:t>
        </w:r>
        <w:r w:rsidRPr="0091405E">
          <w:rPr>
            <w:rFonts w:ascii="Arial Narrow" w:hAnsi="Arial Narrow"/>
          </w:rPr>
          <w:fldChar w:fldCharType="end"/>
        </w:r>
      </w:p>
    </w:sdtContent>
  </w:sdt>
  <w:p w:rsidR="0091405E" w:rsidRDefault="00DD0A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ED" w:rsidRDefault="00DD0AED">
      <w:pPr>
        <w:spacing w:after="0" w:line="240" w:lineRule="auto"/>
      </w:pPr>
      <w:r>
        <w:separator/>
      </w:r>
    </w:p>
  </w:footnote>
  <w:footnote w:type="continuationSeparator" w:id="0">
    <w:p w:rsidR="00DD0AED" w:rsidRDefault="00DD0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5A5"/>
    <w:multiLevelType w:val="hybridMultilevel"/>
    <w:tmpl w:val="C7360826"/>
    <w:lvl w:ilvl="0" w:tplc="041B0015">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ED0049"/>
    <w:multiLevelType w:val="hybridMultilevel"/>
    <w:tmpl w:val="5BFAF25E"/>
    <w:lvl w:ilvl="0" w:tplc="34EEE9A0">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C532A4"/>
    <w:multiLevelType w:val="hybridMultilevel"/>
    <w:tmpl w:val="68944E40"/>
    <w:lvl w:ilvl="0" w:tplc="041B0015">
      <w:start w:val="1"/>
      <w:numFmt w:val="upp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70062D9"/>
    <w:multiLevelType w:val="hybridMultilevel"/>
    <w:tmpl w:val="BC06A78E"/>
    <w:lvl w:ilvl="0" w:tplc="041B0019">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C44F0C"/>
    <w:multiLevelType w:val="hybridMultilevel"/>
    <w:tmpl w:val="8200BB52"/>
    <w:lvl w:ilvl="0" w:tplc="041B0001">
      <w:start w:val="1"/>
      <w:numFmt w:val="bullet"/>
      <w:lvlText w:val=""/>
      <w:lvlJc w:val="left"/>
      <w:pPr>
        <w:ind w:left="720" w:hanging="360"/>
      </w:pPr>
      <w:rPr>
        <w:rFonts w:ascii="Symbol" w:hAnsi="Symbol"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365131"/>
    <w:multiLevelType w:val="hybridMultilevel"/>
    <w:tmpl w:val="3A40FE64"/>
    <w:lvl w:ilvl="0" w:tplc="041B000D">
      <w:start w:val="1"/>
      <w:numFmt w:val="bullet"/>
      <w:lvlText w:val=""/>
      <w:lvlJc w:val="left"/>
      <w:pPr>
        <w:ind w:left="1440" w:hanging="360"/>
      </w:pPr>
      <w:rPr>
        <w:rFonts w:ascii="Wingdings" w:hAnsi="Wingding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5DE67D7D"/>
    <w:multiLevelType w:val="hybridMultilevel"/>
    <w:tmpl w:val="D5CECC3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2"/>
    <w:rsid w:val="00094E6F"/>
    <w:rsid w:val="00245EA6"/>
    <w:rsid w:val="0046097C"/>
    <w:rsid w:val="004B0614"/>
    <w:rsid w:val="004B59E1"/>
    <w:rsid w:val="005F5026"/>
    <w:rsid w:val="00844FC8"/>
    <w:rsid w:val="00A20350"/>
    <w:rsid w:val="00AF61CA"/>
    <w:rsid w:val="00BC58C5"/>
    <w:rsid w:val="00C208FB"/>
    <w:rsid w:val="00D15250"/>
    <w:rsid w:val="00D75853"/>
    <w:rsid w:val="00DD0AED"/>
    <w:rsid w:val="00E520D7"/>
    <w:rsid w:val="00E87F2A"/>
    <w:rsid w:val="00EA7882"/>
    <w:rsid w:val="00FB2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CF40F-948F-4F1E-89AC-5D4BA899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788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A7882"/>
    <w:pPr>
      <w:ind w:left="720"/>
      <w:contextualSpacing/>
    </w:pPr>
  </w:style>
  <w:style w:type="paragraph" w:styleId="Pta">
    <w:name w:val="footer"/>
    <w:basedOn w:val="Normlny"/>
    <w:link w:val="PtaChar"/>
    <w:uiPriority w:val="99"/>
    <w:unhideWhenUsed/>
    <w:rsid w:val="00EA7882"/>
    <w:pPr>
      <w:tabs>
        <w:tab w:val="center" w:pos="4536"/>
        <w:tab w:val="right" w:pos="9072"/>
      </w:tabs>
      <w:spacing w:after="0" w:line="240" w:lineRule="auto"/>
    </w:pPr>
  </w:style>
  <w:style w:type="character" w:customStyle="1" w:styleId="PtaChar">
    <w:name w:val="Päta Char"/>
    <w:basedOn w:val="Predvolenpsmoodseku"/>
    <w:link w:val="Pta"/>
    <w:uiPriority w:val="99"/>
    <w:rsid w:val="00EA7882"/>
  </w:style>
  <w:style w:type="paragraph" w:styleId="Bezriadkovania">
    <w:name w:val="No Spacing"/>
    <w:uiPriority w:val="1"/>
    <w:qFormat/>
    <w:rsid w:val="004609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TeloA">
    <w:name w:val="Telo A"/>
    <w:rsid w:val="00FB2CE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pt-PT" w:eastAsia="sk-SK"/>
    </w:rPr>
  </w:style>
  <w:style w:type="paragraph" w:styleId="Zarkazkladnhotextu">
    <w:name w:val="Body Text Indent"/>
    <w:basedOn w:val="Normlny"/>
    <w:link w:val="ZarkazkladnhotextuChar"/>
    <w:uiPriority w:val="99"/>
    <w:rsid w:val="00FB2CEB"/>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arkazkladnhotextuChar">
    <w:name w:val="Zarážka základného textu Char"/>
    <w:basedOn w:val="Predvolenpsmoodseku"/>
    <w:link w:val="Zarkazkladnhotextu"/>
    <w:uiPriority w:val="99"/>
    <w:rsid w:val="00FB2CE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4700</Words>
  <Characters>26795</Characters>
  <Application>Microsoft Office Word</Application>
  <DocSecurity>0</DocSecurity>
  <Lines>223</Lines>
  <Paragraphs>62</Paragraphs>
  <ScaleCrop>false</ScaleCrop>
  <Company>Ministerstvo financii SR</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Vilnerova Valeria</dc:creator>
  <cp:keywords/>
  <dc:description/>
  <cp:lastModifiedBy>Greif Gabriel</cp:lastModifiedBy>
  <cp:revision>6</cp:revision>
  <dcterms:created xsi:type="dcterms:W3CDTF">2024-01-29T15:10:00Z</dcterms:created>
  <dcterms:modified xsi:type="dcterms:W3CDTF">2024-08-15T12:41:00Z</dcterms:modified>
</cp:coreProperties>
</file>